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6B" w:rsidRDefault="00D82E6B">
      <w:pPr>
        <w:widowControl/>
        <w:jc w:val="left"/>
        <w:rPr>
          <w:b/>
          <w:sz w:val="24"/>
          <w:szCs w:val="24"/>
        </w:rPr>
      </w:pPr>
    </w:p>
    <w:p w:rsidR="00D82E6B" w:rsidRDefault="00D82E6B" w:rsidP="00174178">
      <w:pPr>
        <w:pStyle w:val="af6"/>
        <w:framePr w:w="0" w:hRule="auto" w:wrap="auto" w:hAnchor="text" w:xAlign="left" w:yAlign="inline"/>
        <w:jc w:val="both"/>
        <w:rPr>
          <w:rFonts w:ascii="宋体" w:eastAsia="宋体" w:hAnsi="宋体"/>
          <w:b/>
          <w:sz w:val="44"/>
          <w:szCs w:val="44"/>
        </w:rPr>
      </w:pPr>
    </w:p>
    <w:p w:rsidR="00D82E6B" w:rsidRDefault="00D82E6B" w:rsidP="00D82E6B">
      <w:pPr>
        <w:pStyle w:val="af6"/>
        <w:framePr w:w="0" w:hRule="auto" w:wrap="auto" w:hAnchor="text" w:xAlign="left" w:yAlign="inline"/>
        <w:jc w:val="both"/>
        <w:rPr>
          <w:rFonts w:ascii="楷体_GB2312" w:eastAsia="楷体_GB2312" w:hAnsi="宋体"/>
          <w:b/>
          <w:bCs/>
          <w:sz w:val="44"/>
          <w:szCs w:val="44"/>
        </w:rPr>
      </w:pPr>
    </w:p>
    <w:p w:rsidR="00D82E6B" w:rsidRDefault="00D82E6B" w:rsidP="00174178">
      <w:pPr>
        <w:pStyle w:val="af6"/>
        <w:framePr w:w="0" w:hRule="auto" w:wrap="auto" w:hAnchor="text" w:xAlign="left" w:yAlign="inline"/>
        <w:jc w:val="both"/>
        <w:rPr>
          <w:rFonts w:ascii="楷体_GB2312" w:eastAsia="楷体_GB2312" w:hAnsi="宋体"/>
          <w:b/>
          <w:bCs/>
          <w:sz w:val="44"/>
          <w:szCs w:val="44"/>
        </w:rPr>
      </w:pPr>
    </w:p>
    <w:p w:rsidR="00D82E6B" w:rsidRPr="00174178" w:rsidRDefault="00D82E6B" w:rsidP="00174178">
      <w:pPr>
        <w:pStyle w:val="af6"/>
        <w:framePr w:w="0" w:hRule="auto" w:wrap="auto" w:hAnchor="text" w:xAlign="left" w:yAlign="inline"/>
        <w:rPr>
          <w:rFonts w:ascii="楷体_GB2312" w:eastAsia="楷体_GB2312" w:hAnsi="宋体"/>
          <w:b/>
          <w:bCs/>
          <w:sz w:val="44"/>
          <w:szCs w:val="44"/>
        </w:rPr>
      </w:pPr>
      <w:r w:rsidRPr="00174178">
        <w:rPr>
          <w:rFonts w:ascii="楷体_GB2312" w:eastAsia="楷体_GB2312" w:hAnsi="宋体" w:hint="eastAsia"/>
          <w:b/>
          <w:bCs/>
          <w:sz w:val="44"/>
          <w:szCs w:val="44"/>
        </w:rPr>
        <w:t>湖南省地方标准</w:t>
      </w:r>
    </w:p>
    <w:p w:rsidR="00D82E6B" w:rsidRDefault="00D82E6B" w:rsidP="00D82E6B">
      <w:pPr>
        <w:pStyle w:val="af6"/>
        <w:framePr w:w="0" w:hRule="auto" w:wrap="auto" w:hAnchor="text" w:xAlign="left" w:yAlign="inline"/>
        <w:rPr>
          <w:rFonts w:ascii="宋体" w:eastAsia="宋体" w:hAnsi="宋体" w:cs="宋体"/>
          <w:b/>
          <w:bCs/>
          <w:sz w:val="44"/>
          <w:szCs w:val="44"/>
        </w:rPr>
      </w:pPr>
      <w:r>
        <w:rPr>
          <w:rFonts w:ascii="宋体" w:eastAsia="宋体" w:hAnsi="宋体" w:cs="宋体" w:hint="eastAsia"/>
          <w:b/>
          <w:bCs/>
          <w:sz w:val="44"/>
          <w:szCs w:val="44"/>
        </w:rPr>
        <w:t>《</w:t>
      </w:r>
      <w:r w:rsidRPr="00174178">
        <w:rPr>
          <w:rFonts w:ascii="宋体" w:eastAsia="宋体" w:hAnsi="宋体" w:cs="宋体" w:hint="eastAsia"/>
          <w:b/>
          <w:bCs/>
          <w:sz w:val="44"/>
          <w:szCs w:val="44"/>
        </w:rPr>
        <w:t>影响湖南暴雨的西南低涡技术指标</w:t>
      </w:r>
      <w:r>
        <w:rPr>
          <w:rFonts w:ascii="宋体" w:eastAsia="宋体" w:hAnsi="宋体" w:cs="宋体" w:hint="eastAsia"/>
          <w:b/>
          <w:bCs/>
          <w:sz w:val="44"/>
          <w:szCs w:val="44"/>
        </w:rPr>
        <w:t>》</w:t>
      </w:r>
    </w:p>
    <w:p w:rsidR="00D82E6B" w:rsidRDefault="00D82E6B" w:rsidP="00D82E6B">
      <w:pPr>
        <w:pStyle w:val="af6"/>
        <w:framePr w:w="0" w:hRule="auto" w:wrap="auto" w:hAnchor="text" w:xAlign="left" w:yAlign="inline"/>
        <w:ind w:firstLine="883"/>
        <w:rPr>
          <w:rFonts w:ascii="宋体" w:eastAsia="宋体" w:hAnsi="宋体" w:cs="宋体"/>
          <w:b/>
          <w:sz w:val="44"/>
          <w:szCs w:val="44"/>
        </w:rPr>
      </w:pPr>
    </w:p>
    <w:p w:rsidR="00D82E6B" w:rsidRDefault="00D82E6B" w:rsidP="00D82E6B">
      <w:pPr>
        <w:pStyle w:val="af6"/>
        <w:framePr w:w="0" w:hRule="auto" w:wrap="auto" w:hAnchor="text" w:xAlign="left" w:yAlign="inline"/>
        <w:ind w:firstLine="883"/>
        <w:jc w:val="both"/>
        <w:rPr>
          <w:rFonts w:ascii="宋体" w:eastAsia="宋体" w:hAnsi="宋体" w:cs="宋体"/>
          <w:b/>
          <w:sz w:val="44"/>
          <w:szCs w:val="44"/>
        </w:rPr>
      </w:pPr>
    </w:p>
    <w:p w:rsidR="00D82E6B" w:rsidRDefault="00D82E6B" w:rsidP="00D82E6B">
      <w:pPr>
        <w:pStyle w:val="af6"/>
        <w:framePr w:w="0" w:hRule="auto" w:wrap="auto" w:hAnchor="text" w:xAlign="left" w:yAlign="inline"/>
        <w:ind w:firstLine="883"/>
        <w:jc w:val="both"/>
        <w:rPr>
          <w:rFonts w:ascii="宋体" w:eastAsia="宋体" w:hAnsi="宋体" w:cs="宋体"/>
          <w:b/>
          <w:sz w:val="44"/>
          <w:szCs w:val="44"/>
        </w:rPr>
      </w:pPr>
    </w:p>
    <w:p w:rsidR="00D82E6B" w:rsidRDefault="00D82E6B" w:rsidP="00174178">
      <w:pPr>
        <w:pStyle w:val="af6"/>
        <w:framePr w:w="0" w:hRule="auto" w:wrap="auto" w:hAnchor="text" w:xAlign="left" w:yAlign="inline"/>
        <w:rPr>
          <w:rFonts w:ascii="宋体" w:eastAsia="宋体" w:hAnsi="宋体" w:cs="宋体"/>
          <w:b/>
          <w:bCs/>
          <w:sz w:val="44"/>
          <w:szCs w:val="44"/>
        </w:rPr>
      </w:pPr>
      <w:r>
        <w:rPr>
          <w:rFonts w:ascii="宋体" w:eastAsia="宋体" w:hAnsi="宋体" w:cs="宋体" w:hint="eastAsia"/>
          <w:b/>
          <w:bCs/>
          <w:sz w:val="44"/>
          <w:szCs w:val="44"/>
        </w:rPr>
        <w:t>编 制 说 明</w:t>
      </w:r>
    </w:p>
    <w:p w:rsidR="00D82E6B" w:rsidRDefault="00D82E6B" w:rsidP="00D82E6B">
      <w:pPr>
        <w:pStyle w:val="af6"/>
        <w:framePr w:w="0" w:hRule="auto" w:wrap="auto" w:hAnchor="text" w:xAlign="left" w:yAlign="inline"/>
        <w:ind w:firstLine="720"/>
        <w:rPr>
          <w:rFonts w:ascii="宋体" w:eastAsia="宋体" w:hAnsi="宋体" w:cs="宋体"/>
          <w:sz w:val="36"/>
          <w:szCs w:val="36"/>
        </w:rPr>
      </w:pPr>
    </w:p>
    <w:p w:rsidR="00D82E6B" w:rsidRDefault="00D82E6B" w:rsidP="00D82E6B">
      <w:pPr>
        <w:pStyle w:val="af6"/>
        <w:framePr w:w="0" w:hRule="auto" w:wrap="auto" w:hAnchor="text" w:xAlign="left" w:yAlign="inline"/>
        <w:ind w:firstLine="720"/>
        <w:rPr>
          <w:rFonts w:ascii="宋体" w:eastAsia="宋体" w:hAnsi="宋体" w:cs="宋体"/>
          <w:sz w:val="36"/>
          <w:szCs w:val="36"/>
        </w:rPr>
      </w:pPr>
    </w:p>
    <w:p w:rsidR="00D82E6B" w:rsidRDefault="00D82E6B" w:rsidP="00D82E6B">
      <w:pPr>
        <w:pStyle w:val="af6"/>
        <w:framePr w:w="0" w:hRule="auto" w:wrap="auto" w:hAnchor="text" w:xAlign="left" w:yAlign="inline"/>
        <w:ind w:firstLine="720"/>
        <w:rPr>
          <w:rFonts w:ascii="宋体" w:eastAsia="宋体" w:hAnsi="宋体" w:cs="宋体"/>
          <w:sz w:val="36"/>
          <w:szCs w:val="36"/>
        </w:rPr>
      </w:pPr>
    </w:p>
    <w:p w:rsidR="00D82E6B" w:rsidRDefault="00D82E6B" w:rsidP="00D82E6B">
      <w:pPr>
        <w:pStyle w:val="af6"/>
        <w:framePr w:w="0" w:hRule="auto" w:wrap="auto" w:hAnchor="text" w:xAlign="left" w:yAlign="inline"/>
        <w:ind w:firstLine="720"/>
        <w:rPr>
          <w:rFonts w:ascii="宋体" w:eastAsia="宋体" w:hAnsi="宋体" w:cs="宋体"/>
          <w:sz w:val="36"/>
          <w:szCs w:val="36"/>
        </w:rPr>
      </w:pPr>
    </w:p>
    <w:p w:rsidR="00D82E6B" w:rsidRDefault="00D82E6B" w:rsidP="00D82E6B">
      <w:pPr>
        <w:pStyle w:val="af6"/>
        <w:framePr w:w="0" w:hRule="auto" w:wrap="auto" w:hAnchor="text" w:xAlign="left" w:yAlign="inline"/>
        <w:ind w:firstLine="720"/>
        <w:rPr>
          <w:rFonts w:ascii="宋体" w:eastAsia="宋体" w:hAnsi="宋体" w:cs="宋体"/>
          <w:sz w:val="36"/>
          <w:szCs w:val="36"/>
        </w:rPr>
      </w:pPr>
    </w:p>
    <w:p w:rsidR="00D82E6B" w:rsidRDefault="00D82E6B" w:rsidP="00D82E6B">
      <w:pPr>
        <w:pStyle w:val="af6"/>
        <w:framePr w:w="0" w:hRule="auto" w:wrap="auto" w:hAnchor="text" w:xAlign="left" w:yAlign="inline"/>
        <w:ind w:firstLine="720"/>
        <w:rPr>
          <w:rFonts w:ascii="宋体" w:eastAsia="宋体" w:hAnsi="宋体" w:cs="宋体"/>
          <w:sz w:val="36"/>
          <w:szCs w:val="36"/>
        </w:rPr>
      </w:pPr>
    </w:p>
    <w:p w:rsidR="00D82E6B" w:rsidRDefault="00D82E6B" w:rsidP="00D82E6B">
      <w:pPr>
        <w:pStyle w:val="af6"/>
        <w:framePr w:w="0" w:hRule="auto" w:wrap="auto" w:hAnchor="text" w:xAlign="left" w:yAlign="inline"/>
        <w:ind w:firstLine="720"/>
        <w:rPr>
          <w:rFonts w:ascii="宋体" w:eastAsia="宋体" w:hAnsi="宋体" w:cs="宋体"/>
          <w:sz w:val="36"/>
          <w:szCs w:val="36"/>
        </w:rPr>
      </w:pPr>
    </w:p>
    <w:p w:rsidR="00D82E6B" w:rsidRPr="00174178" w:rsidRDefault="00D82E6B" w:rsidP="00174178">
      <w:pPr>
        <w:pStyle w:val="af6"/>
        <w:framePr w:w="0" w:hRule="auto" w:wrap="auto" w:hAnchor="text" w:xAlign="left" w:yAlign="inline" w:anchorLock="0"/>
        <w:rPr>
          <w:rFonts w:ascii="宋体" w:eastAsia="宋体" w:hAnsi="宋体" w:cs="宋体"/>
          <w:sz w:val="28"/>
          <w:szCs w:val="28"/>
        </w:rPr>
      </w:pPr>
      <w:r>
        <w:rPr>
          <w:rFonts w:ascii="宋体" w:eastAsia="宋体" w:hAnsi="宋体" w:cs="宋体" w:hint="eastAsia"/>
          <w:sz w:val="28"/>
          <w:szCs w:val="28"/>
        </w:rPr>
        <w:t>2022年1</w:t>
      </w:r>
      <w:r>
        <w:rPr>
          <w:rFonts w:ascii="宋体" w:eastAsia="宋体" w:hAnsi="宋体" w:cs="宋体"/>
          <w:sz w:val="28"/>
          <w:szCs w:val="28"/>
        </w:rPr>
        <w:t>1</w:t>
      </w:r>
      <w:r>
        <w:rPr>
          <w:rFonts w:ascii="宋体" w:eastAsia="宋体" w:hAnsi="宋体" w:cs="宋体" w:hint="eastAsia"/>
          <w:sz w:val="28"/>
          <w:szCs w:val="28"/>
        </w:rPr>
        <w:t>月</w:t>
      </w:r>
      <w:r>
        <w:rPr>
          <w:rFonts w:ascii="宋体" w:eastAsia="宋体" w:hAnsi="宋体" w:cs="宋体"/>
          <w:sz w:val="28"/>
          <w:szCs w:val="28"/>
        </w:rPr>
        <w:t>21</w:t>
      </w:r>
      <w:r>
        <w:rPr>
          <w:rFonts w:ascii="宋体" w:eastAsia="宋体" w:hAnsi="宋体" w:cs="宋体" w:hint="eastAsia"/>
          <w:sz w:val="28"/>
          <w:szCs w:val="28"/>
        </w:rPr>
        <w:t>日</w:t>
      </w:r>
    </w:p>
    <w:p w:rsidR="009503DE" w:rsidRPr="00D82E6B" w:rsidRDefault="009503DE">
      <w:pPr>
        <w:widowControl/>
        <w:jc w:val="left"/>
        <w:rPr>
          <w:b/>
          <w:sz w:val="24"/>
          <w:szCs w:val="24"/>
        </w:rPr>
      </w:pPr>
    </w:p>
    <w:p w:rsidR="00040D48" w:rsidRPr="00C150D9" w:rsidRDefault="00040D48">
      <w:pPr>
        <w:jc w:val="center"/>
        <w:rPr>
          <w:b/>
          <w:sz w:val="24"/>
          <w:szCs w:val="24"/>
        </w:rPr>
      </w:pPr>
    </w:p>
    <w:p w:rsidR="00174178" w:rsidRDefault="00174178">
      <w:pPr>
        <w:jc w:val="center"/>
        <w:rPr>
          <w:b/>
          <w:sz w:val="24"/>
          <w:szCs w:val="24"/>
        </w:rPr>
      </w:pPr>
    </w:p>
    <w:p w:rsidR="00C150D9" w:rsidRDefault="00C150D9">
      <w:pPr>
        <w:jc w:val="center"/>
        <w:rPr>
          <w:b/>
          <w:sz w:val="24"/>
          <w:szCs w:val="24"/>
        </w:rPr>
      </w:pPr>
    </w:p>
    <w:p w:rsidR="00C150D9" w:rsidRDefault="00C150D9">
      <w:pPr>
        <w:jc w:val="center"/>
        <w:rPr>
          <w:b/>
          <w:sz w:val="24"/>
          <w:szCs w:val="24"/>
        </w:rPr>
      </w:pPr>
    </w:p>
    <w:p w:rsidR="00C150D9" w:rsidRDefault="00C150D9">
      <w:pPr>
        <w:jc w:val="center"/>
        <w:rPr>
          <w:b/>
          <w:sz w:val="24"/>
          <w:szCs w:val="24"/>
        </w:rPr>
      </w:pPr>
    </w:p>
    <w:p w:rsidR="00174178" w:rsidRDefault="00174178" w:rsidP="00174178">
      <w:pPr>
        <w:ind w:firstLineChars="200" w:firstLine="562"/>
        <w:rPr>
          <w:rFonts w:ascii="宋体" w:hAnsi="宋体" w:cs="宋体"/>
          <w:b/>
          <w:sz w:val="28"/>
          <w:szCs w:val="28"/>
        </w:rPr>
      </w:pPr>
      <w:bookmarkStart w:id="0" w:name="_Toc55896501"/>
      <w:bookmarkStart w:id="1" w:name="_Toc55896434"/>
      <w:bookmarkStart w:id="2" w:name="_Toc119840578"/>
      <w:r>
        <w:rPr>
          <w:rFonts w:ascii="宋体" w:hAnsi="宋体" w:cs="宋体" w:hint="eastAsia"/>
          <w:b/>
          <w:sz w:val="28"/>
          <w:szCs w:val="28"/>
        </w:rPr>
        <w:lastRenderedPageBreak/>
        <w:t>一、标准制订与立项情况</w:t>
      </w:r>
    </w:p>
    <w:p w:rsidR="00174178" w:rsidRDefault="00174178" w:rsidP="00174178">
      <w:pPr>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1、标准制订情况：</w:t>
      </w:r>
    </w:p>
    <w:p w:rsidR="00174178" w:rsidRDefault="00174178" w:rsidP="00174178">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标准名称：</w:t>
      </w:r>
      <w:r w:rsidR="008B0648" w:rsidRPr="00AF14B6">
        <w:rPr>
          <w:rFonts w:ascii="仿宋_GB2312" w:eastAsia="仿宋_GB2312" w:hAnsi="仿宋_GB2312" w:cs="仿宋_GB2312" w:hint="eastAsia"/>
          <w:bCs/>
          <w:sz w:val="28"/>
          <w:szCs w:val="28"/>
        </w:rPr>
        <w:t>影响湖南暴雨的西南低涡技术指标</w:t>
      </w:r>
    </w:p>
    <w:p w:rsidR="008B0648" w:rsidRDefault="00174178" w:rsidP="008B0648">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标准立项文件：</w:t>
      </w:r>
      <w:r w:rsidR="008B0648" w:rsidRPr="00AD4ACA">
        <w:rPr>
          <w:rFonts w:ascii="仿宋_GB2312" w:eastAsia="仿宋_GB2312" w:hAnsi="仿宋_GB2312" w:cs="仿宋_GB2312"/>
          <w:bCs/>
          <w:sz w:val="28"/>
          <w:szCs w:val="28"/>
        </w:rPr>
        <w:t>湘市监标函〔2022〕4 号</w:t>
      </w:r>
      <w:r w:rsidR="008B0648">
        <w:rPr>
          <w:rFonts w:ascii="仿宋_GB2312" w:eastAsia="仿宋_GB2312" w:hAnsi="仿宋_GB2312" w:cs="仿宋_GB2312" w:hint="eastAsia"/>
          <w:bCs/>
          <w:sz w:val="28"/>
          <w:szCs w:val="28"/>
        </w:rPr>
        <w:t>《湖南省市场监督管理局关于下达202</w:t>
      </w:r>
      <w:r w:rsidR="008B0648">
        <w:rPr>
          <w:rFonts w:ascii="仿宋_GB2312" w:eastAsia="仿宋_GB2312" w:hAnsi="仿宋_GB2312" w:cs="仿宋_GB2312"/>
          <w:bCs/>
          <w:sz w:val="28"/>
          <w:szCs w:val="28"/>
        </w:rPr>
        <w:t>2</w:t>
      </w:r>
      <w:r w:rsidR="008B0648">
        <w:rPr>
          <w:rFonts w:ascii="仿宋_GB2312" w:eastAsia="仿宋_GB2312" w:hAnsi="仿宋_GB2312" w:cs="仿宋_GB2312" w:hint="eastAsia"/>
          <w:bCs/>
          <w:sz w:val="28"/>
          <w:szCs w:val="28"/>
        </w:rPr>
        <w:t>年第一批地方标准制修订项目计划的通知》</w:t>
      </w:r>
    </w:p>
    <w:p w:rsidR="00174178" w:rsidRPr="008B0648" w:rsidRDefault="008B0648" w:rsidP="008B0648">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起草单位：湖南省气象台</w:t>
      </w:r>
    </w:p>
    <w:p w:rsidR="00174178" w:rsidRPr="008B0648" w:rsidRDefault="00174178" w:rsidP="00174178">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主要起草人：</w:t>
      </w:r>
      <w:r w:rsidR="008B0648" w:rsidRPr="008B0648">
        <w:rPr>
          <w:rFonts w:ascii="仿宋_GB2312" w:eastAsia="仿宋_GB2312" w:hAnsi="仿宋_GB2312" w:cs="仿宋_GB2312" w:hint="eastAsia"/>
          <w:bCs/>
          <w:sz w:val="28"/>
          <w:szCs w:val="28"/>
        </w:rPr>
        <w:t>刘红武</w:t>
      </w:r>
      <w:r w:rsidR="008B0648">
        <w:rPr>
          <w:rFonts w:ascii="仿宋_GB2312" w:eastAsia="仿宋_GB2312" w:hAnsi="仿宋_GB2312" w:cs="仿宋_GB2312" w:hint="eastAsia"/>
          <w:bCs/>
          <w:sz w:val="28"/>
          <w:szCs w:val="28"/>
        </w:rPr>
        <w:t>、</w:t>
      </w:r>
      <w:r w:rsidR="008B0648" w:rsidRPr="008B0648">
        <w:rPr>
          <w:rFonts w:ascii="仿宋_GB2312" w:eastAsia="仿宋_GB2312" w:hAnsi="仿宋_GB2312" w:cs="仿宋_GB2312" w:hint="eastAsia"/>
          <w:bCs/>
          <w:sz w:val="28"/>
          <w:szCs w:val="28"/>
        </w:rPr>
        <w:t>刘金卿</w:t>
      </w:r>
      <w:r w:rsidR="008B0648">
        <w:rPr>
          <w:rFonts w:ascii="仿宋_GB2312" w:eastAsia="仿宋_GB2312" w:hAnsi="仿宋_GB2312" w:cs="仿宋_GB2312" w:hint="eastAsia"/>
          <w:bCs/>
          <w:sz w:val="28"/>
          <w:szCs w:val="28"/>
        </w:rPr>
        <w:t>、</w:t>
      </w:r>
      <w:r w:rsidR="008B0648" w:rsidRPr="008B0648">
        <w:rPr>
          <w:rFonts w:ascii="仿宋_GB2312" w:eastAsia="仿宋_GB2312" w:hAnsi="仿宋_GB2312" w:cs="仿宋_GB2312" w:hint="eastAsia"/>
          <w:bCs/>
          <w:sz w:val="28"/>
          <w:szCs w:val="28"/>
        </w:rPr>
        <w:t>胡燕</w:t>
      </w:r>
      <w:r w:rsidR="008B0648">
        <w:rPr>
          <w:rFonts w:ascii="仿宋_GB2312" w:eastAsia="仿宋_GB2312" w:hAnsi="仿宋_GB2312" w:cs="仿宋_GB2312" w:hint="eastAsia"/>
          <w:bCs/>
          <w:sz w:val="28"/>
          <w:szCs w:val="28"/>
        </w:rPr>
        <w:t>、</w:t>
      </w:r>
      <w:r w:rsidR="008B0648" w:rsidRPr="008B0648">
        <w:rPr>
          <w:rFonts w:ascii="仿宋_GB2312" w:eastAsia="仿宋_GB2312" w:hAnsi="仿宋_GB2312" w:cs="仿宋_GB2312" w:hint="eastAsia"/>
          <w:bCs/>
          <w:sz w:val="28"/>
          <w:szCs w:val="28"/>
        </w:rPr>
        <w:t>尹忠海</w:t>
      </w:r>
      <w:r w:rsidR="008B0648">
        <w:rPr>
          <w:rFonts w:ascii="仿宋_GB2312" w:eastAsia="仿宋_GB2312" w:hAnsi="仿宋_GB2312" w:cs="仿宋_GB2312" w:hint="eastAsia"/>
          <w:bCs/>
          <w:sz w:val="28"/>
          <w:szCs w:val="28"/>
        </w:rPr>
        <w:t>、</w:t>
      </w:r>
      <w:r w:rsidR="008B0648" w:rsidRPr="008B0648">
        <w:rPr>
          <w:rFonts w:ascii="仿宋_GB2312" w:eastAsia="仿宋_GB2312" w:hAnsi="仿宋_GB2312" w:cs="仿宋_GB2312" w:hint="eastAsia"/>
          <w:bCs/>
          <w:sz w:val="28"/>
          <w:szCs w:val="28"/>
        </w:rPr>
        <w:t>蔡瑾婕</w:t>
      </w:r>
      <w:r w:rsidR="008B0648">
        <w:rPr>
          <w:rFonts w:ascii="仿宋_GB2312" w:eastAsia="仿宋_GB2312" w:hAnsi="仿宋_GB2312" w:cs="仿宋_GB2312" w:hint="eastAsia"/>
          <w:bCs/>
          <w:sz w:val="28"/>
          <w:szCs w:val="28"/>
        </w:rPr>
        <w:t>、</w:t>
      </w:r>
      <w:r w:rsidR="008B0648" w:rsidRPr="008B0648">
        <w:rPr>
          <w:rFonts w:ascii="仿宋_GB2312" w:eastAsia="仿宋_GB2312" w:hAnsi="仿宋_GB2312" w:cs="仿宋_GB2312" w:hint="eastAsia"/>
          <w:bCs/>
          <w:sz w:val="28"/>
          <w:szCs w:val="28"/>
        </w:rPr>
        <w:t>曾腊梅</w:t>
      </w:r>
      <w:r w:rsidR="008B0648">
        <w:rPr>
          <w:rFonts w:ascii="仿宋_GB2312" w:eastAsia="仿宋_GB2312" w:hAnsi="仿宋_GB2312" w:cs="仿宋_GB2312" w:hint="eastAsia"/>
          <w:bCs/>
          <w:sz w:val="28"/>
          <w:szCs w:val="28"/>
        </w:rPr>
        <w:t>、</w:t>
      </w:r>
      <w:r w:rsidR="008B0648" w:rsidRPr="008B0648">
        <w:rPr>
          <w:rFonts w:ascii="仿宋_GB2312" w:eastAsia="仿宋_GB2312" w:hAnsi="仿宋_GB2312" w:cs="仿宋_GB2312" w:hint="eastAsia"/>
          <w:bCs/>
          <w:sz w:val="28"/>
          <w:szCs w:val="28"/>
        </w:rPr>
        <w:t>蔡海朝</w:t>
      </w:r>
      <w:r w:rsidR="008B0648">
        <w:rPr>
          <w:rFonts w:ascii="仿宋_GB2312" w:eastAsia="仿宋_GB2312" w:hAnsi="仿宋_GB2312" w:cs="仿宋_GB2312" w:hint="eastAsia"/>
          <w:bCs/>
          <w:sz w:val="28"/>
          <w:szCs w:val="28"/>
        </w:rPr>
        <w:t>、</w:t>
      </w:r>
      <w:r w:rsidR="008B0648" w:rsidRPr="008B0648">
        <w:rPr>
          <w:rFonts w:ascii="仿宋_GB2312" w:eastAsia="仿宋_GB2312" w:hAnsi="仿宋_GB2312" w:cs="仿宋_GB2312" w:hint="eastAsia"/>
          <w:bCs/>
          <w:sz w:val="28"/>
          <w:szCs w:val="28"/>
        </w:rPr>
        <w:t>杨令</w:t>
      </w:r>
      <w:r w:rsidR="008B0648">
        <w:rPr>
          <w:rFonts w:ascii="仿宋_GB2312" w:eastAsia="仿宋_GB2312" w:hAnsi="仿宋_GB2312" w:cs="仿宋_GB2312" w:hint="eastAsia"/>
          <w:bCs/>
          <w:sz w:val="28"/>
          <w:szCs w:val="28"/>
        </w:rPr>
        <w:t>、</w:t>
      </w:r>
      <w:r w:rsidR="008B0648" w:rsidRPr="008B0648">
        <w:rPr>
          <w:rFonts w:ascii="仿宋_GB2312" w:eastAsia="仿宋_GB2312" w:hAnsi="仿宋_GB2312" w:cs="仿宋_GB2312" w:hint="eastAsia"/>
          <w:bCs/>
          <w:sz w:val="28"/>
          <w:szCs w:val="28"/>
        </w:rPr>
        <w:t>陈红专</w:t>
      </w:r>
      <w:r w:rsidR="008B0648">
        <w:rPr>
          <w:rFonts w:ascii="仿宋_GB2312" w:eastAsia="仿宋_GB2312" w:hAnsi="仿宋_GB2312" w:cs="仿宋_GB2312" w:hint="eastAsia"/>
          <w:bCs/>
          <w:sz w:val="28"/>
          <w:szCs w:val="28"/>
        </w:rPr>
        <w:t>。</w:t>
      </w:r>
    </w:p>
    <w:bookmarkEnd w:id="0"/>
    <w:bookmarkEnd w:id="1"/>
    <w:bookmarkEnd w:id="2"/>
    <w:p w:rsidR="00AF14B6" w:rsidRDefault="00AF14B6" w:rsidP="00AF14B6">
      <w:pPr>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2、标准立项情况：</w:t>
      </w:r>
    </w:p>
    <w:p w:rsidR="005801CE" w:rsidRPr="00AF14B6" w:rsidRDefault="0025356F" w:rsidP="00E016A1">
      <w:pPr>
        <w:spacing w:line="360" w:lineRule="auto"/>
        <w:ind w:firstLineChars="200" w:firstLine="560"/>
        <w:rPr>
          <w:rFonts w:ascii="仿宋_GB2312" w:eastAsia="仿宋_GB2312" w:hAnsi="仿宋_GB2312" w:cs="仿宋_GB2312"/>
          <w:bCs/>
          <w:sz w:val="28"/>
          <w:szCs w:val="28"/>
        </w:rPr>
      </w:pPr>
      <w:r w:rsidRPr="00E016A1">
        <w:rPr>
          <w:rFonts w:ascii="仿宋_GB2312" w:eastAsia="仿宋_GB2312" w:hAnsi="仿宋_GB2312" w:cs="仿宋_GB2312" w:hint="eastAsia"/>
          <w:bCs/>
          <w:sz w:val="28"/>
          <w:szCs w:val="28"/>
        </w:rPr>
        <w:t>湖</w:t>
      </w:r>
      <w:r w:rsidRPr="00AF14B6">
        <w:rPr>
          <w:rFonts w:ascii="仿宋_GB2312" w:eastAsia="仿宋_GB2312" w:hAnsi="仿宋_GB2312" w:cs="仿宋_GB2312" w:hint="eastAsia"/>
          <w:bCs/>
          <w:sz w:val="28"/>
          <w:szCs w:val="28"/>
        </w:rPr>
        <w:t>南地处湿润的亚热带季风气候区，年均降雨量超过1</w:t>
      </w:r>
      <w:r w:rsidRPr="00AF14B6">
        <w:rPr>
          <w:rFonts w:ascii="仿宋_GB2312" w:eastAsia="仿宋_GB2312" w:hAnsi="仿宋_GB2312" w:cs="仿宋_GB2312"/>
          <w:bCs/>
          <w:sz w:val="28"/>
          <w:szCs w:val="28"/>
        </w:rPr>
        <w:t>200mm</w:t>
      </w:r>
      <w:r w:rsidRPr="00AF14B6">
        <w:rPr>
          <w:rFonts w:ascii="仿宋_GB2312" w:eastAsia="仿宋_GB2312" w:hAnsi="仿宋_GB2312" w:cs="仿宋_GB2312" w:hint="eastAsia"/>
          <w:bCs/>
          <w:sz w:val="28"/>
          <w:szCs w:val="28"/>
        </w:rPr>
        <w:t>，近50a统计表明湖南主汛期极端暴雨过程发生频次呈上升趋势。针对湖南极端暴雨天气</w:t>
      </w:r>
      <w:r w:rsidR="005C0D37">
        <w:rPr>
          <w:rFonts w:ascii="仿宋_GB2312" w:eastAsia="仿宋_GB2312" w:hAnsi="仿宋_GB2312" w:cs="仿宋_GB2312" w:hint="eastAsia"/>
          <w:bCs/>
          <w:sz w:val="28"/>
          <w:szCs w:val="28"/>
        </w:rPr>
        <w:t>，</w:t>
      </w:r>
      <w:r w:rsidRPr="00AF14B6">
        <w:rPr>
          <w:rFonts w:ascii="仿宋_GB2312" w:eastAsia="仿宋_GB2312" w:hAnsi="仿宋_GB2312" w:cs="仿宋_GB2312" w:hint="eastAsia"/>
          <w:bCs/>
          <w:sz w:val="28"/>
          <w:szCs w:val="28"/>
        </w:rPr>
        <w:t>气象工作者也开展了相关研究，刘红武（2</w:t>
      </w:r>
      <w:r w:rsidRPr="00AF14B6">
        <w:rPr>
          <w:rFonts w:ascii="仿宋_GB2312" w:eastAsia="仿宋_GB2312" w:hAnsi="仿宋_GB2312" w:cs="仿宋_GB2312"/>
          <w:bCs/>
          <w:sz w:val="28"/>
          <w:szCs w:val="28"/>
        </w:rPr>
        <w:t>016</w:t>
      </w:r>
      <w:r w:rsidRPr="00AF14B6">
        <w:rPr>
          <w:rFonts w:ascii="仿宋_GB2312" w:eastAsia="仿宋_GB2312" w:hAnsi="仿宋_GB2312" w:cs="仿宋_GB2312" w:hint="eastAsia"/>
          <w:bCs/>
          <w:sz w:val="28"/>
          <w:szCs w:val="28"/>
        </w:rPr>
        <w:t>）等发现7月湖南极端暴雨过程多为西南低涡东移造成，陈红专（2</w:t>
      </w:r>
      <w:r w:rsidRPr="00AF14B6">
        <w:rPr>
          <w:rFonts w:ascii="仿宋_GB2312" w:eastAsia="仿宋_GB2312" w:hAnsi="仿宋_GB2312" w:cs="仿宋_GB2312"/>
          <w:bCs/>
          <w:sz w:val="28"/>
          <w:szCs w:val="28"/>
        </w:rPr>
        <w:t>021</w:t>
      </w:r>
      <w:r w:rsidRPr="00AF14B6">
        <w:rPr>
          <w:rFonts w:ascii="仿宋_GB2312" w:eastAsia="仿宋_GB2312" w:hAnsi="仿宋_GB2312" w:cs="仿宋_GB2312" w:hint="eastAsia"/>
          <w:bCs/>
          <w:sz w:val="28"/>
          <w:szCs w:val="28"/>
        </w:rPr>
        <w:t>）统计38年湖南发生的91次区域性极端降水过程，发现西南低涡-暖式切变线型是5～8月极端降雨的主要影响系统。</w:t>
      </w:r>
    </w:p>
    <w:p w:rsidR="00AF14B6" w:rsidRPr="00AF14B6" w:rsidRDefault="0025356F" w:rsidP="00AF14B6">
      <w:pPr>
        <w:spacing w:line="360" w:lineRule="auto"/>
        <w:ind w:firstLineChars="200" w:firstLine="560"/>
        <w:rPr>
          <w:rFonts w:asciiTheme="minorEastAsia" w:hAnsiTheme="minorEastAsia"/>
          <w:color w:val="000000" w:themeColor="text1"/>
          <w:sz w:val="32"/>
          <w:szCs w:val="32"/>
        </w:rPr>
      </w:pPr>
      <w:r w:rsidRPr="00AF14B6">
        <w:rPr>
          <w:rFonts w:ascii="仿宋_GB2312" w:eastAsia="仿宋_GB2312" w:hAnsi="仿宋_GB2312" w:cs="仿宋_GB2312" w:hint="eastAsia"/>
          <w:bCs/>
          <w:sz w:val="28"/>
          <w:szCs w:val="28"/>
        </w:rPr>
        <w:t>湖南省气象台自201</w:t>
      </w:r>
      <w:r w:rsidRPr="00AF14B6">
        <w:rPr>
          <w:rFonts w:ascii="仿宋_GB2312" w:eastAsia="仿宋_GB2312" w:hAnsi="仿宋_GB2312" w:cs="仿宋_GB2312"/>
          <w:bCs/>
          <w:sz w:val="28"/>
          <w:szCs w:val="28"/>
        </w:rPr>
        <w:t>2</w:t>
      </w:r>
      <w:r w:rsidRPr="00AF14B6">
        <w:rPr>
          <w:rFonts w:ascii="仿宋_GB2312" w:eastAsia="仿宋_GB2312" w:hAnsi="仿宋_GB2312" w:cs="仿宋_GB2312" w:hint="eastAsia"/>
          <w:bCs/>
          <w:sz w:val="28"/>
          <w:szCs w:val="28"/>
        </w:rPr>
        <w:t>年以来围绕湖南西南低涡影响的极端暴雨开展了预报技术研究,共获得了5项省部级和2项厅局级项目的支持，取得了系列成果：完成</w:t>
      </w:r>
      <w:r w:rsidR="005C0D37">
        <w:rPr>
          <w:rFonts w:ascii="仿宋_GB2312" w:eastAsia="仿宋_GB2312" w:hAnsi="仿宋_GB2312" w:cs="仿宋_GB2312" w:hint="eastAsia"/>
          <w:bCs/>
          <w:sz w:val="28"/>
          <w:szCs w:val="28"/>
        </w:rPr>
        <w:t>了</w:t>
      </w:r>
      <w:r w:rsidRPr="00AF14B6">
        <w:rPr>
          <w:rFonts w:ascii="仿宋_GB2312" w:eastAsia="仿宋_GB2312" w:hAnsi="仿宋_GB2312" w:cs="仿宋_GB2312" w:hint="eastAsia"/>
          <w:bCs/>
          <w:sz w:val="28"/>
          <w:szCs w:val="28"/>
        </w:rPr>
        <w:t>湖南西南低涡极端暴雨库构建；开展了湖南西南低涡暴雨的统计特征分析，提炼了引发湖南极端暴雨的西南低涡移动路径特征；开展了西南低涡极端暴雨的成因研究，基于气团后向轨迹追踪模式，揭示水汽输送特征，提炼了预报关键着眼点，并构建</w:t>
      </w:r>
      <w:r w:rsidR="005C0D37">
        <w:rPr>
          <w:rFonts w:ascii="仿宋_GB2312" w:eastAsia="仿宋_GB2312" w:hAnsi="仿宋_GB2312" w:cs="仿宋_GB2312" w:hint="eastAsia"/>
          <w:bCs/>
          <w:sz w:val="28"/>
          <w:szCs w:val="28"/>
        </w:rPr>
        <w:t>了</w:t>
      </w:r>
      <w:r w:rsidRPr="00AF14B6">
        <w:rPr>
          <w:rFonts w:ascii="仿宋_GB2312" w:eastAsia="仿宋_GB2312" w:hAnsi="仿宋_GB2312" w:cs="仿宋_GB2312" w:hint="eastAsia"/>
          <w:bCs/>
          <w:sz w:val="28"/>
          <w:szCs w:val="28"/>
        </w:rPr>
        <w:t>西南低涡极端暴雨的概念模型</w:t>
      </w:r>
      <w:r w:rsidR="005C0D37">
        <w:rPr>
          <w:rFonts w:ascii="仿宋_GB2312" w:eastAsia="仿宋_GB2312" w:hAnsi="仿宋_GB2312" w:cs="仿宋_GB2312" w:hint="eastAsia"/>
          <w:bCs/>
          <w:sz w:val="28"/>
          <w:szCs w:val="28"/>
        </w:rPr>
        <w:t>；</w:t>
      </w:r>
      <w:r w:rsidRPr="00AF14B6">
        <w:rPr>
          <w:rFonts w:ascii="仿宋_GB2312" w:eastAsia="仿宋_GB2312" w:hAnsi="仿宋_GB2312" w:cs="仿宋_GB2312" w:hint="eastAsia"/>
          <w:bCs/>
          <w:sz w:val="28"/>
          <w:szCs w:val="28"/>
        </w:rPr>
        <w:t>开发了湖南西南低涡暴雨预报平台，</w:t>
      </w:r>
      <w:r w:rsidRPr="00AF14B6">
        <w:rPr>
          <w:rFonts w:ascii="仿宋_GB2312" w:eastAsia="仿宋_GB2312" w:hAnsi="仿宋_GB2312" w:cs="仿宋_GB2312" w:hint="eastAsia"/>
          <w:bCs/>
          <w:sz w:val="28"/>
          <w:szCs w:val="28"/>
        </w:rPr>
        <w:lastRenderedPageBreak/>
        <w:t>西南低涡暴雨的定量降水预报产品为湖南省暴雨预报预警服务提供技术支撑，对湖南递进式暴雨预警服务能力提升起到重要作用。</w:t>
      </w:r>
      <w:bookmarkStart w:id="3" w:name="_Toc55896435"/>
      <w:bookmarkStart w:id="4" w:name="_Toc55896502"/>
      <w:bookmarkStart w:id="5" w:name="_Toc119840579"/>
    </w:p>
    <w:p w:rsidR="00AF14B6" w:rsidRDefault="00AF14B6" w:rsidP="00AF14B6">
      <w:pPr>
        <w:spacing w:line="360" w:lineRule="auto"/>
        <w:ind w:firstLineChars="200" w:firstLine="562"/>
        <w:rPr>
          <w:rFonts w:ascii="宋体" w:hAnsi="宋体" w:cs="宋体"/>
          <w:b/>
          <w:sz w:val="28"/>
          <w:szCs w:val="28"/>
        </w:rPr>
      </w:pPr>
      <w:r>
        <w:rPr>
          <w:rFonts w:ascii="宋体" w:hAnsi="宋体" w:cs="宋体" w:hint="eastAsia"/>
          <w:b/>
          <w:sz w:val="28"/>
          <w:szCs w:val="28"/>
        </w:rPr>
        <w:t>二、标准编制原则和依据</w:t>
      </w:r>
    </w:p>
    <w:p w:rsidR="00AF14B6" w:rsidRDefault="00AF14B6" w:rsidP="00AF14B6">
      <w:pPr>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b/>
          <w:sz w:val="28"/>
          <w:szCs w:val="28"/>
        </w:rPr>
        <w:t>．本标准在制定中遵循以下基本原则：</w:t>
      </w:r>
    </w:p>
    <w:p w:rsidR="00AF14B6" w:rsidRDefault="00AF14B6" w:rsidP="005C0D37">
      <w:pPr>
        <w:spacing w:beforeLines="50" w:before="156" w:line="360" w:lineRule="auto"/>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a）本标准编写格式符合GB/T 1.1-2020《标准化工作导则》等标准的规定。</w:t>
      </w:r>
    </w:p>
    <w:p w:rsidR="00AF14B6" w:rsidRPr="00AF14B6" w:rsidRDefault="00AF14B6" w:rsidP="00AF14B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b）</w:t>
      </w:r>
      <w:r w:rsidR="00E016A1">
        <w:rPr>
          <w:rFonts w:ascii="仿宋_GB2312" w:eastAsia="仿宋_GB2312" w:hAnsi="仿宋_GB2312" w:cs="仿宋_GB2312" w:hint="eastAsia"/>
          <w:sz w:val="28"/>
          <w:szCs w:val="28"/>
        </w:rPr>
        <w:t>合</w:t>
      </w:r>
      <w:r w:rsidRPr="00AF14B6">
        <w:rPr>
          <w:rFonts w:ascii="仿宋_GB2312" w:eastAsia="仿宋_GB2312" w:hAnsi="仿宋_GB2312" w:cs="仿宋_GB2312"/>
          <w:sz w:val="28"/>
          <w:szCs w:val="28"/>
        </w:rPr>
        <w:t>规合法的原则。制定本标准遵循国家有关法律、法规的要求，符合国家、省政府有关气象服务技术标准化方面的政策规定</w:t>
      </w:r>
      <w:r w:rsidRPr="00AF14B6">
        <w:rPr>
          <w:rFonts w:ascii="仿宋_GB2312" w:eastAsia="仿宋_GB2312" w:hAnsi="仿宋_GB2312" w:cs="仿宋_GB2312" w:hint="eastAsia"/>
          <w:sz w:val="28"/>
          <w:szCs w:val="28"/>
        </w:rPr>
        <w:t>；</w:t>
      </w:r>
    </w:p>
    <w:p w:rsidR="00AF14B6" w:rsidRPr="00AF14B6" w:rsidRDefault="00AF14B6" w:rsidP="00AF14B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c）</w:t>
      </w:r>
      <w:r w:rsidRPr="00AF14B6">
        <w:rPr>
          <w:rFonts w:ascii="仿宋_GB2312" w:eastAsia="仿宋_GB2312" w:hAnsi="仿宋_GB2312" w:cs="仿宋_GB2312"/>
          <w:sz w:val="28"/>
          <w:szCs w:val="28"/>
        </w:rPr>
        <w:t>科学严谨的原则。标准的内容依据了现有相关的气象预警标准，广泛征求专家学者的意见和建议，严谨、科学可靠</w:t>
      </w:r>
      <w:r w:rsidRPr="00AF14B6">
        <w:rPr>
          <w:rFonts w:ascii="仿宋_GB2312" w:eastAsia="仿宋_GB2312" w:hAnsi="仿宋_GB2312" w:cs="仿宋_GB2312" w:hint="eastAsia"/>
          <w:sz w:val="28"/>
          <w:szCs w:val="28"/>
        </w:rPr>
        <w:t>；</w:t>
      </w:r>
    </w:p>
    <w:p w:rsidR="00AF14B6" w:rsidRPr="00AF14B6" w:rsidRDefault="00AF14B6" w:rsidP="00AF14B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d）</w:t>
      </w:r>
      <w:r w:rsidRPr="00AF14B6">
        <w:rPr>
          <w:rFonts w:ascii="仿宋_GB2312" w:eastAsia="仿宋_GB2312" w:hAnsi="仿宋_GB2312" w:cs="仿宋_GB2312" w:hint="eastAsia"/>
          <w:sz w:val="28"/>
          <w:szCs w:val="28"/>
        </w:rPr>
        <w:t>可操作的原则。本标准所确定的术语和定义、各项要求符合</w:t>
      </w:r>
      <w:r w:rsidR="005C0D37">
        <w:rPr>
          <w:rFonts w:ascii="仿宋_GB2312" w:eastAsia="仿宋_GB2312" w:hAnsi="仿宋_GB2312" w:cs="仿宋_GB2312" w:hint="eastAsia"/>
          <w:sz w:val="28"/>
          <w:szCs w:val="28"/>
        </w:rPr>
        <w:t>湖南</w:t>
      </w:r>
      <w:r w:rsidRPr="00AF14B6">
        <w:rPr>
          <w:rFonts w:ascii="仿宋_GB2312" w:eastAsia="仿宋_GB2312" w:hAnsi="仿宋_GB2312" w:cs="仿宋_GB2312" w:hint="eastAsia"/>
          <w:sz w:val="28"/>
          <w:szCs w:val="28"/>
        </w:rPr>
        <w:t>省暴雨预警产品发布和气象灾害防御管理的特点，具有较强的可操作性。</w:t>
      </w:r>
    </w:p>
    <w:p w:rsidR="00AF14B6" w:rsidRDefault="00AF14B6" w:rsidP="00AF14B6">
      <w:pPr>
        <w:rPr>
          <w:rFonts w:ascii="仿宋_GB2312" w:eastAsia="仿宋_GB2312" w:hAnsi="仿宋_GB2312" w:cs="仿宋_GB2312"/>
          <w:b/>
          <w:sz w:val="28"/>
          <w:szCs w:val="28"/>
        </w:rPr>
      </w:pPr>
      <w:r>
        <w:rPr>
          <w:rFonts w:ascii="仿宋_GB2312" w:eastAsia="仿宋_GB2312" w:hAnsi="仿宋_GB2312" w:cs="仿宋_GB2312" w:hint="eastAsia"/>
          <w:b/>
          <w:sz w:val="28"/>
          <w:szCs w:val="28"/>
        </w:rPr>
        <w:t>2. 本标准编写的依据：</w:t>
      </w:r>
    </w:p>
    <w:p w:rsidR="00AF14B6" w:rsidRPr="00F85E8D" w:rsidRDefault="00AF14B6" w:rsidP="00AF14B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在本标准编写过程中，严格按照GB/T 1.1-2020《标准化工作导则》的规定起草。同时参考了</w:t>
      </w:r>
      <w:r w:rsidR="00E016A1" w:rsidRPr="00AF14B6">
        <w:rPr>
          <w:rFonts w:ascii="仿宋_GB2312" w:eastAsia="仿宋_GB2312" w:hAnsi="仿宋_GB2312" w:cs="仿宋_GB2312"/>
          <w:sz w:val="28"/>
          <w:szCs w:val="28"/>
        </w:rPr>
        <w:t>地面气象观测规范</w:t>
      </w:r>
      <w:r w:rsidR="00E016A1">
        <w:rPr>
          <w:rFonts w:ascii="仿宋_GB2312" w:eastAsia="仿宋_GB2312" w:hAnsi="仿宋_GB2312" w:cs="仿宋_GB2312" w:hint="eastAsia"/>
          <w:sz w:val="28"/>
          <w:szCs w:val="28"/>
        </w:rPr>
        <w:t>（</w:t>
      </w:r>
      <w:r w:rsidRPr="00AF14B6">
        <w:rPr>
          <w:rFonts w:ascii="仿宋_GB2312" w:eastAsia="仿宋_GB2312" w:hAnsi="仿宋_GB2312" w:cs="仿宋_GB2312"/>
          <w:sz w:val="28"/>
          <w:szCs w:val="28"/>
        </w:rPr>
        <w:t>QX/T 52——2007</w:t>
      </w:r>
      <w:r w:rsidR="00E016A1">
        <w:rPr>
          <w:rFonts w:ascii="仿宋_GB2312" w:eastAsia="仿宋_GB2312" w:hAnsi="仿宋_GB2312" w:cs="仿宋_GB2312" w:hint="eastAsia"/>
          <w:sz w:val="28"/>
          <w:szCs w:val="28"/>
        </w:rPr>
        <w:t>）</w:t>
      </w:r>
      <w:r w:rsidRPr="00AF14B6">
        <w:rPr>
          <w:rFonts w:ascii="仿宋_GB2312" w:eastAsia="仿宋_GB2312" w:hAnsi="仿宋_GB2312" w:cs="仿宋_GB2312"/>
          <w:sz w:val="28"/>
          <w:szCs w:val="28"/>
        </w:rPr>
        <w:t>第8部分:降水观测</w:t>
      </w:r>
      <w:r w:rsidR="00E016A1">
        <w:rPr>
          <w:rFonts w:ascii="仿宋_GB2312" w:eastAsia="仿宋_GB2312" w:hAnsi="仿宋_GB2312" w:cs="仿宋_GB2312" w:hint="eastAsia"/>
          <w:sz w:val="28"/>
          <w:szCs w:val="28"/>
        </w:rPr>
        <w:t>；</w:t>
      </w:r>
      <w:r w:rsidR="00E016A1" w:rsidRPr="00E016A1">
        <w:rPr>
          <w:rFonts w:ascii="仿宋_GB2312" w:eastAsia="仿宋_GB2312" w:hAnsi="仿宋_GB2312" w:cs="仿宋_GB2312" w:hint="eastAsia"/>
          <w:sz w:val="28"/>
          <w:szCs w:val="28"/>
        </w:rPr>
        <w:t>天气预报基本术语</w:t>
      </w:r>
      <w:r w:rsidR="00E016A1">
        <w:rPr>
          <w:rFonts w:ascii="仿宋_GB2312" w:eastAsia="仿宋_GB2312" w:hAnsi="仿宋_GB2312" w:cs="仿宋_GB2312" w:hint="eastAsia"/>
          <w:sz w:val="28"/>
          <w:szCs w:val="28"/>
        </w:rPr>
        <w:t>（</w:t>
      </w:r>
      <w:r w:rsidR="00E016A1" w:rsidRPr="00E016A1">
        <w:rPr>
          <w:rFonts w:ascii="仿宋_GB2312" w:eastAsia="仿宋_GB2312" w:hAnsi="仿宋_GB2312" w:cs="仿宋_GB2312"/>
          <w:sz w:val="28"/>
          <w:szCs w:val="28"/>
        </w:rPr>
        <w:t>GB/T 35663-2017</w:t>
      </w:r>
      <w:r w:rsidR="00E016A1">
        <w:rPr>
          <w:rFonts w:ascii="仿宋_GB2312" w:eastAsia="仿宋_GB2312" w:hAnsi="仿宋_GB2312" w:cs="仿宋_GB2312" w:hint="eastAsia"/>
          <w:sz w:val="28"/>
          <w:szCs w:val="28"/>
        </w:rPr>
        <w:t>）；</w:t>
      </w:r>
      <w:r w:rsidR="00E016A1" w:rsidRPr="00AF14B6">
        <w:rPr>
          <w:rFonts w:ascii="仿宋_GB2312" w:eastAsia="仿宋_GB2312" w:hAnsi="仿宋_GB2312" w:cs="仿宋_GB2312" w:hint="eastAsia"/>
          <w:sz w:val="28"/>
          <w:szCs w:val="28"/>
        </w:rPr>
        <w:t>降水量等级</w:t>
      </w:r>
      <w:r w:rsidR="00E016A1">
        <w:rPr>
          <w:rFonts w:ascii="仿宋_GB2312" w:eastAsia="仿宋_GB2312" w:hAnsi="仿宋_GB2312" w:cs="仿宋_GB2312" w:hint="eastAsia"/>
          <w:sz w:val="28"/>
          <w:szCs w:val="28"/>
        </w:rPr>
        <w:t>（</w:t>
      </w:r>
      <w:r w:rsidRPr="00AF14B6">
        <w:rPr>
          <w:rFonts w:ascii="仿宋_GB2312" w:eastAsia="仿宋_GB2312" w:hAnsi="仿宋_GB2312" w:cs="仿宋_GB2312"/>
          <w:sz w:val="28"/>
          <w:szCs w:val="28"/>
        </w:rPr>
        <w:t>GB/T 28592-2012</w:t>
      </w:r>
      <w:r w:rsidR="00E016A1">
        <w:rPr>
          <w:rFonts w:ascii="仿宋_GB2312" w:eastAsia="仿宋_GB2312" w:hAnsi="仿宋_GB2312" w:cs="仿宋_GB2312" w:hint="eastAsia"/>
          <w:sz w:val="28"/>
          <w:szCs w:val="28"/>
        </w:rPr>
        <w:t>）；</w:t>
      </w:r>
      <w:r w:rsidR="00E016A1" w:rsidRPr="00AF14B6">
        <w:rPr>
          <w:rFonts w:ascii="仿宋_GB2312" w:eastAsia="仿宋_GB2312" w:hAnsi="仿宋_GB2312" w:cs="仿宋_GB2312"/>
          <w:sz w:val="28"/>
          <w:szCs w:val="28"/>
        </w:rPr>
        <w:t>天气术语</w:t>
      </w:r>
      <w:r w:rsidR="00E016A1">
        <w:rPr>
          <w:rFonts w:ascii="仿宋_GB2312" w:eastAsia="仿宋_GB2312" w:hAnsi="仿宋_GB2312" w:cs="仿宋_GB2312" w:hint="eastAsia"/>
          <w:sz w:val="28"/>
          <w:szCs w:val="28"/>
        </w:rPr>
        <w:t>（</w:t>
      </w:r>
      <w:r w:rsidRPr="00AF14B6">
        <w:rPr>
          <w:rFonts w:ascii="仿宋_GB2312" w:eastAsia="仿宋_GB2312" w:hAnsi="仿宋_GB2312" w:cs="仿宋_GB2312"/>
          <w:sz w:val="28"/>
          <w:szCs w:val="28"/>
        </w:rPr>
        <w:t>DB43/T 232-2004</w:t>
      </w:r>
      <w:r w:rsidR="00E016A1">
        <w:rPr>
          <w:rFonts w:ascii="仿宋_GB2312" w:eastAsia="仿宋_GB2312" w:hAnsi="仿宋_GB2312" w:cs="仿宋_GB2312" w:hint="eastAsia"/>
          <w:sz w:val="28"/>
          <w:szCs w:val="28"/>
        </w:rPr>
        <w:t>）；</w:t>
      </w:r>
      <w:r w:rsidRPr="00AF14B6">
        <w:rPr>
          <w:rFonts w:ascii="仿宋_GB2312" w:eastAsia="仿宋_GB2312" w:hAnsi="仿宋_GB2312" w:cs="仿宋_GB2312"/>
          <w:sz w:val="28"/>
          <w:szCs w:val="28"/>
        </w:rPr>
        <w:t>朱乾根,林锦瑞,寿绍文,等.天气学原理和方法(第四版)[M].气象出版社,2000</w:t>
      </w:r>
      <w:r w:rsidR="00C34A37">
        <w:rPr>
          <w:rFonts w:ascii="仿宋_GB2312" w:eastAsia="仿宋_GB2312" w:hAnsi="仿宋_GB2312" w:cs="仿宋_GB2312" w:hint="eastAsia"/>
          <w:sz w:val="28"/>
          <w:szCs w:val="28"/>
        </w:rPr>
        <w:t>；</w:t>
      </w:r>
      <w:r w:rsidRPr="00AF14B6">
        <w:rPr>
          <w:rFonts w:ascii="仿宋_GB2312" w:eastAsia="仿宋_GB2312" w:hAnsi="仿宋_GB2312" w:cs="仿宋_GB2312" w:hint="eastAsia"/>
          <w:sz w:val="28"/>
          <w:szCs w:val="28"/>
        </w:rPr>
        <w:t>潘志祥</w:t>
      </w:r>
      <w:r w:rsidRPr="00AF14B6">
        <w:rPr>
          <w:rFonts w:ascii="仿宋_GB2312" w:eastAsia="仿宋_GB2312" w:hAnsi="仿宋_GB2312" w:cs="仿宋_GB2312"/>
          <w:sz w:val="28"/>
          <w:szCs w:val="28"/>
        </w:rPr>
        <w:t>.湖南省天气预报手册.北京.气象出版社. 2015</w:t>
      </w:r>
      <w:r w:rsidR="00C34A37">
        <w:rPr>
          <w:rFonts w:ascii="仿宋_GB2312" w:eastAsia="仿宋_GB2312" w:hAnsi="仿宋_GB2312" w:cs="仿宋_GB2312" w:hint="eastAsia"/>
          <w:sz w:val="28"/>
          <w:szCs w:val="28"/>
        </w:rPr>
        <w:t>；</w:t>
      </w:r>
      <w:r w:rsidRPr="00AF14B6">
        <w:rPr>
          <w:rFonts w:ascii="仿宋_GB2312" w:eastAsia="仿宋_GB2312" w:hAnsi="仿宋_GB2312" w:cs="仿宋_GB2312" w:hint="eastAsia"/>
          <w:sz w:val="28"/>
          <w:szCs w:val="28"/>
        </w:rPr>
        <w:t>李跃清</w:t>
      </w:r>
      <w:r w:rsidRPr="00AF14B6">
        <w:rPr>
          <w:rFonts w:ascii="仿宋_GB2312" w:eastAsia="仿宋_GB2312" w:hAnsi="仿宋_GB2312" w:cs="仿宋_GB2312"/>
          <w:sz w:val="28"/>
          <w:szCs w:val="28"/>
        </w:rPr>
        <w:t>.西南低涡年鉴.科学出版社.2019</w:t>
      </w:r>
      <w:r w:rsidR="00C34A37">
        <w:rPr>
          <w:rFonts w:ascii="仿宋_GB2312" w:eastAsia="仿宋_GB2312" w:hAnsi="仿宋_GB2312" w:cs="仿宋_GB2312" w:hint="eastAsia"/>
          <w:sz w:val="28"/>
          <w:szCs w:val="28"/>
        </w:rPr>
        <w:t>，以及其他相关技术资料</w:t>
      </w:r>
      <w:r>
        <w:rPr>
          <w:rFonts w:ascii="仿宋_GB2312" w:eastAsia="仿宋_GB2312" w:hAnsi="仿宋_GB2312" w:cs="仿宋_GB2312" w:hint="eastAsia"/>
          <w:sz w:val="28"/>
          <w:szCs w:val="28"/>
        </w:rPr>
        <w:t>。</w:t>
      </w:r>
    </w:p>
    <w:p w:rsidR="00AF14B6" w:rsidRDefault="00AF14B6" w:rsidP="00AF14B6">
      <w:pPr>
        <w:ind w:firstLineChars="200" w:firstLine="562"/>
        <w:rPr>
          <w:rFonts w:ascii="宋体" w:hAnsi="宋体" w:cs="宋体"/>
          <w:b/>
          <w:sz w:val="28"/>
          <w:szCs w:val="28"/>
        </w:rPr>
      </w:pPr>
      <w:r>
        <w:rPr>
          <w:rFonts w:ascii="宋体" w:hAnsi="宋体" w:cs="宋体" w:hint="eastAsia"/>
          <w:b/>
          <w:sz w:val="28"/>
          <w:szCs w:val="28"/>
        </w:rPr>
        <w:t>三、标准制定工作过程</w:t>
      </w:r>
    </w:p>
    <w:p w:rsidR="00AF14B6" w:rsidRPr="00AF14B6" w:rsidRDefault="00687B11" w:rsidP="00AF14B6">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sz w:val="28"/>
          <w:szCs w:val="28"/>
        </w:rPr>
        <w:lastRenderedPageBreak/>
        <w:t>a）</w:t>
      </w:r>
      <w:r w:rsidR="00E016A1">
        <w:rPr>
          <w:rFonts w:ascii="仿宋_GB2312" w:eastAsia="仿宋_GB2312" w:hAnsi="仿宋_GB2312" w:cs="仿宋_GB2312" w:hint="eastAsia"/>
          <w:sz w:val="28"/>
          <w:szCs w:val="28"/>
        </w:rPr>
        <w:t>标准编制组</w:t>
      </w:r>
      <w:r w:rsidR="00AF14B6" w:rsidRPr="00AF14B6">
        <w:rPr>
          <w:rFonts w:ascii="仿宋_GB2312" w:eastAsia="仿宋_GB2312" w:hAnsi="仿宋_GB2312" w:cs="仿宋_GB2312" w:hint="eastAsia"/>
          <w:bCs/>
          <w:sz w:val="28"/>
          <w:szCs w:val="28"/>
        </w:rPr>
        <w:t>自</w:t>
      </w:r>
      <w:r w:rsidR="00AF14B6" w:rsidRPr="00AF14B6">
        <w:rPr>
          <w:rFonts w:ascii="仿宋_GB2312" w:eastAsia="仿宋_GB2312" w:hAnsi="仿宋_GB2312" w:cs="仿宋_GB2312"/>
          <w:bCs/>
          <w:sz w:val="28"/>
          <w:szCs w:val="28"/>
        </w:rPr>
        <w:t>2012</w:t>
      </w:r>
      <w:r w:rsidR="00AF14B6" w:rsidRPr="00AF14B6">
        <w:rPr>
          <w:rFonts w:ascii="仿宋_GB2312" w:eastAsia="仿宋_GB2312" w:hAnsi="仿宋_GB2312" w:cs="仿宋_GB2312" w:hint="eastAsia"/>
          <w:bCs/>
          <w:sz w:val="28"/>
          <w:szCs w:val="28"/>
        </w:rPr>
        <w:t>年以来围绕湖南西南低涡影响的极端暴雨开展了预报技术研究</w:t>
      </w:r>
      <w:r w:rsidR="00AF14B6">
        <w:rPr>
          <w:rFonts w:ascii="仿宋_GB2312" w:eastAsia="仿宋_GB2312" w:hAnsi="仿宋_GB2312" w:cs="仿宋_GB2312" w:hint="eastAsia"/>
          <w:bCs/>
          <w:sz w:val="28"/>
          <w:szCs w:val="28"/>
        </w:rPr>
        <w:t>，</w:t>
      </w:r>
      <w:r w:rsidR="00AF14B6" w:rsidRPr="00AF14B6">
        <w:rPr>
          <w:rFonts w:ascii="仿宋_GB2312" w:eastAsia="仿宋_GB2312" w:hAnsi="仿宋_GB2312" w:cs="仿宋_GB2312" w:hint="eastAsia"/>
          <w:bCs/>
          <w:sz w:val="28"/>
          <w:szCs w:val="28"/>
        </w:rPr>
        <w:t>先后获了</w:t>
      </w:r>
      <w:r w:rsidR="00AF14B6" w:rsidRPr="00AF14B6">
        <w:rPr>
          <w:rFonts w:ascii="仿宋_GB2312" w:eastAsia="仿宋_GB2312" w:hAnsi="仿宋_GB2312" w:cs="仿宋_GB2312"/>
          <w:bCs/>
          <w:sz w:val="28"/>
          <w:szCs w:val="28"/>
        </w:rPr>
        <w:t>5</w:t>
      </w:r>
      <w:r w:rsidR="00AF14B6" w:rsidRPr="00AF14B6">
        <w:rPr>
          <w:rFonts w:ascii="仿宋_GB2312" w:eastAsia="仿宋_GB2312" w:hAnsi="仿宋_GB2312" w:cs="仿宋_GB2312" w:hint="eastAsia"/>
          <w:bCs/>
          <w:sz w:val="28"/>
          <w:szCs w:val="28"/>
        </w:rPr>
        <w:t>项省部级、</w:t>
      </w:r>
      <w:r w:rsidR="00AF14B6" w:rsidRPr="00AF14B6">
        <w:rPr>
          <w:rFonts w:ascii="仿宋_GB2312" w:eastAsia="仿宋_GB2312" w:hAnsi="仿宋_GB2312" w:cs="仿宋_GB2312"/>
          <w:bCs/>
          <w:sz w:val="28"/>
          <w:szCs w:val="28"/>
        </w:rPr>
        <w:t>2</w:t>
      </w:r>
      <w:r w:rsidR="00AF14B6" w:rsidRPr="00AF14B6">
        <w:rPr>
          <w:rFonts w:ascii="仿宋_GB2312" w:eastAsia="仿宋_GB2312" w:hAnsi="仿宋_GB2312" w:cs="仿宋_GB2312" w:hint="eastAsia"/>
          <w:bCs/>
          <w:sz w:val="28"/>
          <w:szCs w:val="28"/>
        </w:rPr>
        <w:t>项厅局级项目支持，总结了低涡东移活动的演变规律和影响低涡移出的环流背景和水汽输送条件，分析了东移西南</w:t>
      </w:r>
      <w:r w:rsidR="00E016A1">
        <w:rPr>
          <w:rFonts w:ascii="仿宋_GB2312" w:eastAsia="仿宋_GB2312" w:hAnsi="仿宋_GB2312" w:cs="仿宋_GB2312" w:hint="eastAsia"/>
          <w:bCs/>
          <w:sz w:val="28"/>
          <w:szCs w:val="28"/>
        </w:rPr>
        <w:t>低</w:t>
      </w:r>
      <w:r w:rsidR="00AF14B6" w:rsidRPr="00AF14B6">
        <w:rPr>
          <w:rFonts w:ascii="仿宋_GB2312" w:eastAsia="仿宋_GB2312" w:hAnsi="仿宋_GB2312" w:cs="仿宋_GB2312" w:hint="eastAsia"/>
          <w:bCs/>
          <w:sz w:val="28"/>
          <w:szCs w:val="28"/>
        </w:rPr>
        <w:t>涡在湖南产生灾害性天气的成因机制，提炼出湖南暴雨的西南低涡概念模型，提炼了物理量场的预报关键着眼点。</w:t>
      </w:r>
    </w:p>
    <w:p w:rsidR="00AF14B6" w:rsidRPr="00AF14B6" w:rsidRDefault="00687B11" w:rsidP="00AF14B6">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sz w:val="28"/>
          <w:szCs w:val="28"/>
        </w:rPr>
        <w:t>b</w:t>
      </w:r>
      <w:r>
        <w:rPr>
          <w:rFonts w:ascii="仿宋_GB2312" w:eastAsia="仿宋_GB2312" w:hAnsi="仿宋_GB2312" w:cs="仿宋_GB2312" w:hint="eastAsia"/>
          <w:sz w:val="28"/>
          <w:szCs w:val="28"/>
        </w:rPr>
        <w:t>）</w:t>
      </w:r>
      <w:r w:rsidR="00AF14B6" w:rsidRPr="00AF14B6">
        <w:rPr>
          <w:rFonts w:ascii="仿宋_GB2312" w:eastAsia="仿宋_GB2312" w:hAnsi="仿宋_GB2312" w:cs="仿宋_GB2312"/>
          <w:bCs/>
          <w:sz w:val="28"/>
          <w:szCs w:val="28"/>
        </w:rPr>
        <w:t>2021</w:t>
      </w:r>
      <w:r w:rsidR="00AF14B6" w:rsidRPr="00AF14B6">
        <w:rPr>
          <w:rFonts w:ascii="仿宋_GB2312" w:eastAsia="仿宋_GB2312" w:hAnsi="仿宋_GB2312" w:cs="仿宋_GB2312" w:hint="eastAsia"/>
          <w:bCs/>
          <w:sz w:val="28"/>
          <w:szCs w:val="28"/>
        </w:rPr>
        <w:t>年</w:t>
      </w:r>
      <w:r w:rsidR="00AF14B6" w:rsidRPr="00AF14B6">
        <w:rPr>
          <w:rFonts w:ascii="仿宋_GB2312" w:eastAsia="仿宋_GB2312" w:hAnsi="仿宋_GB2312" w:cs="仿宋_GB2312"/>
          <w:bCs/>
          <w:sz w:val="28"/>
          <w:szCs w:val="28"/>
        </w:rPr>
        <w:t>10</w:t>
      </w:r>
      <w:r w:rsidR="00AF14B6" w:rsidRPr="00AF14B6">
        <w:rPr>
          <w:rFonts w:ascii="仿宋_GB2312" w:eastAsia="仿宋_GB2312" w:hAnsi="仿宋_GB2312" w:cs="仿宋_GB2312" w:hint="eastAsia"/>
          <w:bCs/>
          <w:sz w:val="28"/>
          <w:szCs w:val="28"/>
        </w:rPr>
        <w:t>月，湖南省气象台向湖南省市场监督管理局提交了制定《影响湖南暴雨的西南低涡技术指标》的湖南省地方标准制修订项目申请书。</w:t>
      </w:r>
    </w:p>
    <w:p w:rsidR="00AF14B6" w:rsidRPr="00AF14B6" w:rsidRDefault="00687B11" w:rsidP="00AF14B6">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sz w:val="28"/>
          <w:szCs w:val="28"/>
        </w:rPr>
        <w:t>c</w:t>
      </w:r>
      <w:r>
        <w:rPr>
          <w:rFonts w:ascii="仿宋_GB2312" w:eastAsia="仿宋_GB2312" w:hAnsi="仿宋_GB2312" w:cs="仿宋_GB2312" w:hint="eastAsia"/>
          <w:sz w:val="28"/>
          <w:szCs w:val="28"/>
        </w:rPr>
        <w:t>）</w:t>
      </w:r>
      <w:r w:rsidR="00AF14B6" w:rsidRPr="00AF14B6">
        <w:rPr>
          <w:rFonts w:ascii="仿宋_GB2312" w:eastAsia="仿宋_GB2312" w:hAnsi="仿宋_GB2312" w:cs="仿宋_GB2312"/>
          <w:bCs/>
          <w:sz w:val="28"/>
          <w:szCs w:val="28"/>
        </w:rPr>
        <w:t>2022</w:t>
      </w:r>
      <w:r w:rsidR="00AF14B6" w:rsidRPr="00AF14B6">
        <w:rPr>
          <w:rFonts w:ascii="仿宋_GB2312" w:eastAsia="仿宋_GB2312" w:hAnsi="仿宋_GB2312" w:cs="仿宋_GB2312" w:hint="eastAsia"/>
          <w:bCs/>
          <w:sz w:val="28"/>
          <w:szCs w:val="28"/>
        </w:rPr>
        <w:t>年</w:t>
      </w:r>
      <w:r w:rsidR="00AF14B6" w:rsidRPr="00AF14B6">
        <w:rPr>
          <w:rFonts w:ascii="仿宋_GB2312" w:eastAsia="仿宋_GB2312" w:hAnsi="仿宋_GB2312" w:cs="仿宋_GB2312"/>
          <w:bCs/>
          <w:sz w:val="28"/>
          <w:szCs w:val="28"/>
        </w:rPr>
        <w:t>1</w:t>
      </w:r>
      <w:r w:rsidR="00AF14B6" w:rsidRPr="00AF14B6">
        <w:rPr>
          <w:rFonts w:ascii="仿宋_GB2312" w:eastAsia="仿宋_GB2312" w:hAnsi="仿宋_GB2312" w:cs="仿宋_GB2312" w:hint="eastAsia"/>
          <w:bCs/>
          <w:sz w:val="28"/>
          <w:szCs w:val="28"/>
        </w:rPr>
        <w:t>月</w:t>
      </w:r>
      <w:r w:rsidR="00AF14B6" w:rsidRPr="00AF14B6">
        <w:rPr>
          <w:rFonts w:ascii="仿宋_GB2312" w:eastAsia="仿宋_GB2312" w:hAnsi="仿宋_GB2312" w:cs="仿宋_GB2312"/>
          <w:bCs/>
          <w:sz w:val="28"/>
          <w:szCs w:val="28"/>
        </w:rPr>
        <w:t>14</w:t>
      </w:r>
      <w:r w:rsidR="00AF14B6" w:rsidRPr="00AF14B6">
        <w:rPr>
          <w:rFonts w:ascii="仿宋_GB2312" w:eastAsia="仿宋_GB2312" w:hAnsi="仿宋_GB2312" w:cs="仿宋_GB2312" w:hint="eastAsia"/>
          <w:bCs/>
          <w:sz w:val="28"/>
          <w:szCs w:val="28"/>
        </w:rPr>
        <w:t>日</w:t>
      </w:r>
      <w:r w:rsidR="00E016A1" w:rsidRPr="00AF14B6">
        <w:rPr>
          <w:rFonts w:ascii="仿宋_GB2312" w:eastAsia="仿宋_GB2312" w:hAnsi="仿宋_GB2312" w:cs="仿宋_GB2312" w:hint="eastAsia"/>
          <w:bCs/>
          <w:sz w:val="28"/>
          <w:szCs w:val="28"/>
        </w:rPr>
        <w:t>湖南省市场监督管理局</w:t>
      </w:r>
      <w:r w:rsidR="00AF14B6" w:rsidRPr="00AF14B6">
        <w:rPr>
          <w:rFonts w:ascii="仿宋_GB2312" w:eastAsia="仿宋_GB2312" w:hAnsi="仿宋_GB2312" w:cs="仿宋_GB2312" w:hint="eastAsia"/>
          <w:bCs/>
          <w:sz w:val="28"/>
          <w:szCs w:val="28"/>
        </w:rPr>
        <w:t>《湖南省市场监督管理局关于公布</w:t>
      </w:r>
      <w:r w:rsidR="00AF14B6" w:rsidRPr="00AF14B6">
        <w:rPr>
          <w:rFonts w:ascii="仿宋_GB2312" w:eastAsia="仿宋_GB2312" w:hAnsi="仿宋_GB2312" w:cs="仿宋_GB2312"/>
          <w:bCs/>
          <w:sz w:val="28"/>
          <w:szCs w:val="28"/>
        </w:rPr>
        <w:t>2022</w:t>
      </w:r>
      <w:r w:rsidR="00AF14B6" w:rsidRPr="00AF14B6">
        <w:rPr>
          <w:rFonts w:ascii="仿宋_GB2312" w:eastAsia="仿宋_GB2312" w:hAnsi="仿宋_GB2312" w:cs="仿宋_GB2312" w:hint="eastAsia"/>
          <w:bCs/>
          <w:sz w:val="28"/>
          <w:szCs w:val="28"/>
        </w:rPr>
        <w:t>年度第</w:t>
      </w:r>
      <w:r w:rsidR="00AF14B6" w:rsidRPr="00AF14B6">
        <w:rPr>
          <w:rFonts w:ascii="仿宋_GB2312" w:eastAsia="仿宋_GB2312" w:hAnsi="仿宋_GB2312" w:cs="仿宋_GB2312"/>
          <w:bCs/>
          <w:sz w:val="28"/>
          <w:szCs w:val="28"/>
        </w:rPr>
        <w:t>1批地方标准制修订项目计划的通知》（湘市监办字〔2022</w:t>
      </w:r>
      <w:r w:rsidR="00AF14B6" w:rsidRPr="00AF14B6">
        <w:rPr>
          <w:rFonts w:ascii="仿宋_GB2312" w:eastAsia="仿宋_GB2312" w:hAnsi="仿宋_GB2312" w:cs="仿宋_GB2312" w:hint="eastAsia"/>
          <w:bCs/>
          <w:sz w:val="28"/>
          <w:szCs w:val="28"/>
        </w:rPr>
        <w:t>〕</w:t>
      </w:r>
      <w:r w:rsidR="00AF14B6" w:rsidRPr="00AF14B6">
        <w:rPr>
          <w:rFonts w:ascii="仿宋_GB2312" w:eastAsia="仿宋_GB2312" w:hAnsi="仿宋_GB2312" w:cs="仿宋_GB2312"/>
          <w:bCs/>
          <w:sz w:val="28"/>
          <w:szCs w:val="28"/>
        </w:rPr>
        <w:t>4</w:t>
      </w:r>
      <w:r w:rsidR="00AF14B6" w:rsidRPr="00AF14B6">
        <w:rPr>
          <w:rFonts w:ascii="仿宋_GB2312" w:eastAsia="仿宋_GB2312" w:hAnsi="仿宋_GB2312" w:cs="仿宋_GB2312" w:hint="eastAsia"/>
          <w:bCs/>
          <w:sz w:val="28"/>
          <w:szCs w:val="28"/>
        </w:rPr>
        <w:t>号）文件中下达了制定计划。</w:t>
      </w:r>
    </w:p>
    <w:p w:rsidR="00AF14B6" w:rsidRPr="00AF14B6" w:rsidRDefault="00687B11" w:rsidP="00AF14B6">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sz w:val="28"/>
          <w:szCs w:val="28"/>
        </w:rPr>
        <w:t>d</w:t>
      </w:r>
      <w:r>
        <w:rPr>
          <w:rFonts w:ascii="仿宋_GB2312" w:eastAsia="仿宋_GB2312" w:hAnsi="仿宋_GB2312" w:cs="仿宋_GB2312" w:hint="eastAsia"/>
          <w:sz w:val="28"/>
          <w:szCs w:val="28"/>
        </w:rPr>
        <w:t>）</w:t>
      </w:r>
      <w:r w:rsidR="00AF14B6" w:rsidRPr="00AF14B6">
        <w:rPr>
          <w:rFonts w:ascii="仿宋_GB2312" w:eastAsia="仿宋_GB2312" w:hAnsi="仿宋_GB2312" w:cs="仿宋_GB2312"/>
          <w:bCs/>
          <w:sz w:val="28"/>
          <w:szCs w:val="28"/>
        </w:rPr>
        <w:t>2022</w:t>
      </w:r>
      <w:r w:rsidR="00AF14B6" w:rsidRPr="00AF14B6">
        <w:rPr>
          <w:rFonts w:ascii="仿宋_GB2312" w:eastAsia="仿宋_GB2312" w:hAnsi="仿宋_GB2312" w:cs="仿宋_GB2312" w:hint="eastAsia"/>
          <w:bCs/>
          <w:sz w:val="28"/>
          <w:szCs w:val="28"/>
        </w:rPr>
        <w:t>年</w:t>
      </w:r>
      <w:r w:rsidR="00AF14B6" w:rsidRPr="00AF14B6">
        <w:rPr>
          <w:rFonts w:ascii="仿宋_GB2312" w:eastAsia="仿宋_GB2312" w:hAnsi="仿宋_GB2312" w:cs="仿宋_GB2312"/>
          <w:bCs/>
          <w:sz w:val="28"/>
          <w:szCs w:val="28"/>
        </w:rPr>
        <w:t>9月，标准编制小组</w:t>
      </w:r>
      <w:r w:rsidR="00E016A1">
        <w:rPr>
          <w:rFonts w:ascii="仿宋_GB2312" w:eastAsia="仿宋_GB2312" w:hAnsi="仿宋_GB2312" w:cs="仿宋_GB2312" w:hint="eastAsia"/>
          <w:bCs/>
          <w:sz w:val="28"/>
          <w:szCs w:val="28"/>
        </w:rPr>
        <w:t>在市级气象局开展“</w:t>
      </w:r>
      <w:r w:rsidR="00E016A1" w:rsidRPr="00AF14B6">
        <w:rPr>
          <w:rFonts w:ascii="仿宋_GB2312" w:eastAsia="仿宋_GB2312" w:hAnsi="仿宋_GB2312" w:cs="仿宋_GB2312"/>
          <w:bCs/>
          <w:sz w:val="28"/>
          <w:szCs w:val="28"/>
        </w:rPr>
        <w:t>影响湖南暴雨的西南低涡技术指标</w:t>
      </w:r>
      <w:r w:rsidR="00E016A1">
        <w:rPr>
          <w:rFonts w:ascii="仿宋_GB2312" w:eastAsia="仿宋_GB2312" w:hAnsi="仿宋_GB2312" w:cs="仿宋_GB2312" w:hint="eastAsia"/>
          <w:bCs/>
          <w:sz w:val="28"/>
          <w:szCs w:val="28"/>
        </w:rPr>
        <w:t>”业务推广应用，并</w:t>
      </w:r>
      <w:r w:rsidR="00AF14B6" w:rsidRPr="00AF14B6">
        <w:rPr>
          <w:rFonts w:ascii="仿宋_GB2312" w:eastAsia="仿宋_GB2312" w:hAnsi="仿宋_GB2312" w:cs="仿宋_GB2312"/>
          <w:bCs/>
          <w:sz w:val="28"/>
          <w:szCs w:val="28"/>
        </w:rPr>
        <w:t>以调研及电话方式进行回访，对收集的应用证明进行意见和建议统计。</w:t>
      </w:r>
    </w:p>
    <w:p w:rsidR="00AF14B6" w:rsidRPr="00AF14B6" w:rsidRDefault="00687B11" w:rsidP="00AF14B6">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sz w:val="28"/>
          <w:szCs w:val="28"/>
        </w:rPr>
        <w:t>e</w:t>
      </w:r>
      <w:r>
        <w:rPr>
          <w:rFonts w:ascii="仿宋_GB2312" w:eastAsia="仿宋_GB2312" w:hAnsi="仿宋_GB2312" w:cs="仿宋_GB2312" w:hint="eastAsia"/>
          <w:sz w:val="28"/>
          <w:szCs w:val="28"/>
        </w:rPr>
        <w:t>）</w:t>
      </w:r>
      <w:r w:rsidR="00AF14B6" w:rsidRPr="00AF14B6">
        <w:rPr>
          <w:rFonts w:ascii="仿宋_GB2312" w:eastAsia="仿宋_GB2312" w:hAnsi="仿宋_GB2312" w:cs="仿宋_GB2312"/>
          <w:bCs/>
          <w:sz w:val="28"/>
          <w:szCs w:val="28"/>
        </w:rPr>
        <w:t>2022</w:t>
      </w:r>
      <w:r w:rsidR="00AF14B6" w:rsidRPr="00AF14B6">
        <w:rPr>
          <w:rFonts w:ascii="仿宋_GB2312" w:eastAsia="仿宋_GB2312" w:hAnsi="仿宋_GB2312" w:cs="仿宋_GB2312" w:hint="eastAsia"/>
          <w:bCs/>
          <w:sz w:val="28"/>
          <w:szCs w:val="28"/>
        </w:rPr>
        <w:t>年</w:t>
      </w:r>
      <w:r w:rsidR="00AF14B6" w:rsidRPr="00AF14B6">
        <w:rPr>
          <w:rFonts w:ascii="仿宋_GB2312" w:eastAsia="仿宋_GB2312" w:hAnsi="仿宋_GB2312" w:cs="仿宋_GB2312"/>
          <w:bCs/>
          <w:sz w:val="28"/>
          <w:szCs w:val="28"/>
        </w:rPr>
        <w:t>10</w:t>
      </w:r>
      <w:r w:rsidR="00AF14B6" w:rsidRPr="00AF14B6">
        <w:rPr>
          <w:rFonts w:ascii="仿宋_GB2312" w:eastAsia="仿宋_GB2312" w:hAnsi="仿宋_GB2312" w:cs="仿宋_GB2312" w:hint="eastAsia"/>
          <w:bCs/>
          <w:sz w:val="28"/>
          <w:szCs w:val="28"/>
        </w:rPr>
        <w:t>月，标准编制小组对</w:t>
      </w:r>
      <w:r w:rsidR="00AF14B6" w:rsidRPr="008E43C2">
        <w:rPr>
          <w:rFonts w:ascii="仿宋_GB2312" w:eastAsia="仿宋_GB2312" w:hAnsi="宋体" w:cs="Times New Roman" w:hint="eastAsia"/>
          <w:sz w:val="28"/>
          <w:szCs w:val="28"/>
        </w:rPr>
        <w:t>前期</w:t>
      </w:r>
      <w:r w:rsidR="00AF14B6" w:rsidRPr="00AF14B6">
        <w:rPr>
          <w:rFonts w:ascii="仿宋_GB2312" w:eastAsia="仿宋_GB2312" w:hAnsi="仿宋_GB2312" w:cs="仿宋_GB2312" w:hint="eastAsia"/>
          <w:bCs/>
          <w:sz w:val="28"/>
          <w:szCs w:val="28"/>
        </w:rPr>
        <w:t>工作经验和研究成果进行凝练，结合前期调研、电话回访及各用户单位提供应用证明的意见和建议情况，完成标准草案编制。</w:t>
      </w:r>
    </w:p>
    <w:p w:rsidR="00AF14B6" w:rsidRPr="00AF14B6" w:rsidRDefault="00AF14B6" w:rsidP="00AF14B6">
      <w:pPr>
        <w:pStyle w:val="p0"/>
        <w:ind w:firstLineChars="200" w:firstLine="560"/>
        <w:rPr>
          <w:rFonts w:ascii="仿宋_GB2312" w:eastAsia="仿宋_GB2312" w:hAnsi="仿宋_GB2312" w:cs="仿宋_GB2312"/>
          <w:bCs/>
          <w:kern w:val="2"/>
          <w:sz w:val="28"/>
          <w:szCs w:val="28"/>
        </w:rPr>
      </w:pPr>
      <w:r w:rsidRPr="00AF14B6">
        <w:rPr>
          <w:rFonts w:ascii="仿宋_GB2312" w:eastAsia="仿宋_GB2312" w:hAnsi="仿宋_GB2312" w:cs="仿宋_GB2312" w:hint="eastAsia"/>
          <w:bCs/>
          <w:kern w:val="2"/>
          <w:sz w:val="28"/>
          <w:szCs w:val="28"/>
        </w:rPr>
        <w:t>本标准研究的技术路线制订，具体流程见下图：</w:t>
      </w:r>
    </w:p>
    <w:p w:rsidR="00687B11" w:rsidRDefault="00687B11" w:rsidP="00AF14B6">
      <w:pPr>
        <w:pStyle w:val="4"/>
        <w:ind w:firstLineChars="0" w:firstLine="0"/>
        <w:jc w:val="center"/>
      </w:pPr>
    </w:p>
    <w:p w:rsidR="00687B11" w:rsidRDefault="00687B11" w:rsidP="00AF14B6">
      <w:pPr>
        <w:pStyle w:val="4"/>
        <w:ind w:firstLineChars="0" w:firstLine="0"/>
        <w:jc w:val="center"/>
      </w:pPr>
    </w:p>
    <w:p w:rsidR="00687B11" w:rsidRDefault="00687B11" w:rsidP="00AF14B6">
      <w:pPr>
        <w:pStyle w:val="4"/>
        <w:ind w:firstLineChars="0" w:firstLine="0"/>
        <w:jc w:val="center"/>
      </w:pPr>
    </w:p>
    <w:p w:rsidR="00687B11" w:rsidRDefault="00BF438B" w:rsidP="00AF14B6">
      <w:pPr>
        <w:pStyle w:val="4"/>
        <w:ind w:firstLineChars="0" w:firstLine="0"/>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96520</wp:posOffset>
                </wp:positionV>
                <wp:extent cx="5562600" cy="10287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28700"/>
                        </a:xfrm>
                        <a:prstGeom prst="rect">
                          <a:avLst/>
                        </a:prstGeom>
                        <a:solidFill>
                          <a:srgbClr val="FFFFFF"/>
                        </a:solidFill>
                        <a:ln w="9525">
                          <a:solidFill>
                            <a:srgbClr val="000000"/>
                          </a:solidFill>
                          <a:miter lim="800000"/>
                          <a:headEnd/>
                          <a:tailEnd/>
                        </a:ln>
                      </wps:spPr>
                      <wps:txbx>
                        <w:txbxContent>
                          <w:p w:rsidR="00687B11" w:rsidRPr="00687B11" w:rsidRDefault="00687B11" w:rsidP="00687B11">
                            <w:pPr>
                              <w:tabs>
                                <w:tab w:val="left" w:pos="330"/>
                              </w:tabs>
                              <w:ind w:left="330"/>
                              <w:rPr>
                                <w:rFonts w:ascii="黑体" w:eastAsia="黑体" w:hAnsi="黑体" w:cs="Arial"/>
                                <w:szCs w:val="21"/>
                              </w:rPr>
                            </w:pPr>
                            <w:r w:rsidRPr="00687B11">
                              <w:rPr>
                                <w:rFonts w:ascii="黑体" w:eastAsia="黑体" w:hAnsi="黑体" w:cs="Times New Roman" w:hint="eastAsia"/>
                                <w:szCs w:val="21"/>
                              </w:rPr>
                              <w:t>GB/T 1.1-2020《标准化工作导则 第1部分：标准化文件的结构和起草规则》、</w:t>
                            </w:r>
                            <w:r w:rsidRPr="00687B11">
                              <w:rPr>
                                <w:rFonts w:ascii="黑体" w:eastAsia="黑体" w:hAnsi="黑体" w:cs="Times New Roman"/>
                                <w:szCs w:val="21"/>
                              </w:rPr>
                              <w:t>QX/T 52——2007地面气象观测规范瞭第8部分:降水观测</w:t>
                            </w:r>
                            <w:r w:rsidRPr="00687B11">
                              <w:rPr>
                                <w:rFonts w:ascii="黑体" w:eastAsia="黑体" w:hAnsi="黑体" w:cs="Times New Roman" w:hint="eastAsia"/>
                                <w:szCs w:val="21"/>
                              </w:rPr>
                              <w:t>、</w:t>
                            </w:r>
                            <w:r w:rsidR="00BF438B" w:rsidRPr="00687B11">
                              <w:rPr>
                                <w:rFonts w:ascii="黑体" w:eastAsia="黑体" w:hAnsi="黑体" w:cs="Times New Roman"/>
                                <w:szCs w:val="21"/>
                              </w:rPr>
                              <w:t xml:space="preserve">GB/T </w:t>
                            </w:r>
                            <w:r w:rsidR="00BF438B" w:rsidRPr="00E51E8B">
                              <w:rPr>
                                <w:rFonts w:ascii="黑体" w:eastAsia="黑体" w:hAnsi="黑体" w:cs="Times New Roman"/>
                                <w:szCs w:val="21"/>
                              </w:rPr>
                              <w:t>35663-2017</w:t>
                            </w:r>
                            <w:r w:rsidR="00BF438B">
                              <w:rPr>
                                <w:rFonts w:ascii="黑体" w:eastAsia="黑体" w:hAnsi="黑体" w:cs="Times New Roman" w:hint="eastAsia"/>
                                <w:szCs w:val="21"/>
                              </w:rPr>
                              <w:t>天气预报基本术语、</w:t>
                            </w:r>
                            <w:r w:rsidRPr="00687B11">
                              <w:rPr>
                                <w:rFonts w:ascii="黑体" w:eastAsia="黑体" w:hAnsi="黑体" w:cs="Times New Roman"/>
                                <w:szCs w:val="21"/>
                              </w:rPr>
                              <w:t>GB/T 28592-2012</w:t>
                            </w:r>
                            <w:r w:rsidRPr="00687B11">
                              <w:rPr>
                                <w:rFonts w:ascii="黑体" w:eastAsia="黑体" w:hAnsi="黑体" w:cs="Times New Roman"/>
                                <w:szCs w:val="21"/>
                              </w:rPr>
                              <w:tab/>
                            </w:r>
                            <w:r w:rsidRPr="00687B11">
                              <w:rPr>
                                <w:rFonts w:ascii="黑体" w:eastAsia="黑体" w:hAnsi="黑体" w:cs="Times New Roman" w:hint="eastAsia"/>
                                <w:szCs w:val="21"/>
                              </w:rPr>
                              <w:t>降水量等级、</w:t>
                            </w:r>
                            <w:r w:rsidRPr="00687B11">
                              <w:rPr>
                                <w:rFonts w:ascii="黑体" w:eastAsia="黑体" w:hAnsi="黑体" w:cs="Times New Roman"/>
                                <w:szCs w:val="21"/>
                              </w:rPr>
                              <w:t>DB43/T 232-2004天气</w:t>
                            </w:r>
                            <w:r w:rsidRPr="00687B11">
                              <w:rPr>
                                <w:rFonts w:ascii="黑体" w:eastAsia="黑体" w:hAnsi="黑体" w:cs="仿宋_GB2312"/>
                                <w:szCs w:val="21"/>
                              </w:rPr>
                              <w:t>术语</w:t>
                            </w:r>
                            <w:r w:rsidRPr="00687B11">
                              <w:rPr>
                                <w:rFonts w:ascii="黑体" w:eastAsia="黑体" w:hAnsi="黑体" w:cs="仿宋_GB2312" w:hint="eastAsia"/>
                                <w:szCs w:val="21"/>
                              </w:rPr>
                              <w:t>、</w:t>
                            </w:r>
                            <w:r w:rsidRPr="00687B11">
                              <w:rPr>
                                <w:rFonts w:ascii="黑体" w:eastAsia="黑体" w:hAnsi="黑体" w:cs="仿宋_GB2312"/>
                                <w:szCs w:val="21"/>
                              </w:rPr>
                              <w:t>朱乾根,林锦瑞,寿绍文,等.天气学原理和方法(第四版)[M].气象出版社,2000</w:t>
                            </w:r>
                            <w:r w:rsidRPr="00687B11">
                              <w:rPr>
                                <w:rFonts w:ascii="黑体" w:eastAsia="黑体" w:hAnsi="黑体" w:cs="仿宋_GB2312" w:hint="eastAsia"/>
                                <w:szCs w:val="21"/>
                              </w:rPr>
                              <w:t>、潘志祥</w:t>
                            </w:r>
                            <w:r w:rsidRPr="00687B11">
                              <w:rPr>
                                <w:rFonts w:ascii="黑体" w:eastAsia="黑体" w:hAnsi="黑体" w:cs="仿宋_GB2312"/>
                                <w:szCs w:val="21"/>
                              </w:rPr>
                              <w:t>.湖南省天气预报手册.北京.气象出版社. 2015</w:t>
                            </w:r>
                            <w:r w:rsidRPr="00687B11">
                              <w:rPr>
                                <w:rFonts w:ascii="黑体" w:eastAsia="黑体" w:hAnsi="黑体" w:cs="仿宋_GB2312" w:hint="eastAsia"/>
                                <w:szCs w:val="21"/>
                              </w:rPr>
                              <w:t>、李跃清</w:t>
                            </w:r>
                            <w:r w:rsidRPr="00687B11">
                              <w:rPr>
                                <w:rFonts w:ascii="黑体" w:eastAsia="黑体" w:hAnsi="黑体" w:cs="仿宋_GB2312"/>
                                <w:szCs w:val="21"/>
                              </w:rPr>
                              <w:t>.西南低涡年鉴.科学出版社.2019</w:t>
                            </w:r>
                          </w:p>
                          <w:p w:rsidR="00687B11" w:rsidRPr="00687B11" w:rsidRDefault="00687B11" w:rsidP="00687B11">
                            <w:pPr>
                              <w:tabs>
                                <w:tab w:val="left" w:pos="330"/>
                              </w:tabs>
                              <w:ind w:left="330"/>
                              <w:rPr>
                                <w:rFonts w:ascii="宋体" w:eastAsia="宋体" w:hAnsi="宋体" w:cs="Arial"/>
                                <w:szCs w:val="21"/>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7.6pt;width:438pt;height:8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">
                <v:textbox inset="1mm,0,1mm,0">
                  <w:txbxContent>
                    <w:p w:rsidR="00687B11" w:rsidRPr="00687B11" w:rsidRDefault="00687B11" w:rsidP="00687B11">
                      <w:pPr>
                        <w:tabs>
                          <w:tab w:val="left" w:pos="330"/>
                        </w:tabs>
                        <w:ind w:left="330"/>
                        <w:rPr>
                          <w:rFonts w:ascii="黑体" w:eastAsia="黑体" w:hAnsi="黑体" w:cs="Arial"/>
                          <w:szCs w:val="21"/>
                        </w:rPr>
                      </w:pPr>
                      <w:r w:rsidRPr="00687B11">
                        <w:rPr>
                          <w:rFonts w:ascii="黑体" w:eastAsia="黑体" w:hAnsi="黑体" w:cs="Times New Roman" w:hint="eastAsia"/>
                          <w:szCs w:val="21"/>
                        </w:rPr>
                        <w:t>GB/T 1.1-2020《标准化工作导则 第1部分：标准化文件的结构和起草规则》、</w:t>
                      </w:r>
                      <w:r w:rsidRPr="00687B11">
                        <w:rPr>
                          <w:rFonts w:ascii="黑体" w:eastAsia="黑体" w:hAnsi="黑体" w:cs="Times New Roman"/>
                          <w:szCs w:val="21"/>
                        </w:rPr>
                        <w:t>QX/T 52——2007地面气象观测规范瞭第8部分:降水观测</w:t>
                      </w:r>
                      <w:r w:rsidRPr="00687B11">
                        <w:rPr>
                          <w:rFonts w:ascii="黑体" w:eastAsia="黑体" w:hAnsi="黑体" w:cs="Times New Roman" w:hint="eastAsia"/>
                          <w:szCs w:val="21"/>
                        </w:rPr>
                        <w:t>、</w:t>
                      </w:r>
                      <w:r w:rsidR="00BF438B" w:rsidRPr="00687B11">
                        <w:rPr>
                          <w:rFonts w:ascii="黑体" w:eastAsia="黑体" w:hAnsi="黑体" w:cs="Times New Roman"/>
                          <w:szCs w:val="21"/>
                        </w:rPr>
                        <w:t xml:space="preserve">GB/T </w:t>
                      </w:r>
                      <w:r w:rsidR="00BF438B" w:rsidRPr="00E51E8B">
                        <w:rPr>
                          <w:rFonts w:ascii="黑体" w:eastAsia="黑体" w:hAnsi="黑体" w:cs="Times New Roman"/>
                          <w:szCs w:val="21"/>
                        </w:rPr>
                        <w:t>35663-2017</w:t>
                      </w:r>
                      <w:r w:rsidR="00BF438B">
                        <w:rPr>
                          <w:rFonts w:ascii="黑体" w:eastAsia="黑体" w:hAnsi="黑体" w:cs="Times New Roman" w:hint="eastAsia"/>
                          <w:szCs w:val="21"/>
                        </w:rPr>
                        <w:t>天气预报基本术语、</w:t>
                      </w:r>
                      <w:r w:rsidRPr="00687B11">
                        <w:rPr>
                          <w:rFonts w:ascii="黑体" w:eastAsia="黑体" w:hAnsi="黑体" w:cs="Times New Roman"/>
                          <w:szCs w:val="21"/>
                        </w:rPr>
                        <w:t>GB/T 28592-2012</w:t>
                      </w:r>
                      <w:r w:rsidRPr="00687B11">
                        <w:rPr>
                          <w:rFonts w:ascii="黑体" w:eastAsia="黑体" w:hAnsi="黑体" w:cs="Times New Roman"/>
                          <w:szCs w:val="21"/>
                        </w:rPr>
                        <w:tab/>
                      </w:r>
                      <w:r w:rsidRPr="00687B11">
                        <w:rPr>
                          <w:rFonts w:ascii="黑体" w:eastAsia="黑体" w:hAnsi="黑体" w:cs="Times New Roman" w:hint="eastAsia"/>
                          <w:szCs w:val="21"/>
                        </w:rPr>
                        <w:t>降水量等级、</w:t>
                      </w:r>
                      <w:r w:rsidRPr="00687B11">
                        <w:rPr>
                          <w:rFonts w:ascii="黑体" w:eastAsia="黑体" w:hAnsi="黑体" w:cs="Times New Roman"/>
                          <w:szCs w:val="21"/>
                        </w:rPr>
                        <w:t>DB43/T 232-2004天气</w:t>
                      </w:r>
                      <w:r w:rsidRPr="00687B11">
                        <w:rPr>
                          <w:rFonts w:ascii="黑体" w:eastAsia="黑体" w:hAnsi="黑体" w:cs="仿宋_GB2312"/>
                          <w:szCs w:val="21"/>
                        </w:rPr>
                        <w:t>术语</w:t>
                      </w:r>
                      <w:r w:rsidRPr="00687B11">
                        <w:rPr>
                          <w:rFonts w:ascii="黑体" w:eastAsia="黑体" w:hAnsi="黑体" w:cs="仿宋_GB2312" w:hint="eastAsia"/>
                          <w:szCs w:val="21"/>
                        </w:rPr>
                        <w:t>、</w:t>
                      </w:r>
                      <w:r w:rsidRPr="00687B11">
                        <w:rPr>
                          <w:rFonts w:ascii="黑体" w:eastAsia="黑体" w:hAnsi="黑体" w:cs="仿宋_GB2312"/>
                          <w:szCs w:val="21"/>
                        </w:rPr>
                        <w:t>朱乾根,林锦瑞,寿绍文,等.天气学原理和方法(第四版)[M].气象出版社,2000</w:t>
                      </w:r>
                      <w:r w:rsidRPr="00687B11">
                        <w:rPr>
                          <w:rFonts w:ascii="黑体" w:eastAsia="黑体" w:hAnsi="黑体" w:cs="仿宋_GB2312" w:hint="eastAsia"/>
                          <w:szCs w:val="21"/>
                        </w:rPr>
                        <w:t>、潘志祥</w:t>
                      </w:r>
                      <w:r w:rsidRPr="00687B11">
                        <w:rPr>
                          <w:rFonts w:ascii="黑体" w:eastAsia="黑体" w:hAnsi="黑体" w:cs="仿宋_GB2312"/>
                          <w:szCs w:val="21"/>
                        </w:rPr>
                        <w:t>.湖南省天气预报手册.北京.气象出版社. 2015</w:t>
                      </w:r>
                      <w:r w:rsidRPr="00687B11">
                        <w:rPr>
                          <w:rFonts w:ascii="黑体" w:eastAsia="黑体" w:hAnsi="黑体" w:cs="仿宋_GB2312" w:hint="eastAsia"/>
                          <w:szCs w:val="21"/>
                        </w:rPr>
                        <w:t>、李跃清</w:t>
                      </w:r>
                      <w:r w:rsidRPr="00687B11">
                        <w:rPr>
                          <w:rFonts w:ascii="黑体" w:eastAsia="黑体" w:hAnsi="黑体" w:cs="仿宋_GB2312"/>
                          <w:szCs w:val="21"/>
                        </w:rPr>
                        <w:t>.西南低涡年鉴.科学出版社.2019</w:t>
                      </w:r>
                    </w:p>
                    <w:p w:rsidR="00687B11" w:rsidRPr="00687B11" w:rsidRDefault="00687B11" w:rsidP="00687B11">
                      <w:pPr>
                        <w:tabs>
                          <w:tab w:val="left" w:pos="330"/>
                        </w:tabs>
                        <w:ind w:left="330"/>
                        <w:rPr>
                          <w:rFonts w:ascii="宋体" w:eastAsia="宋体" w:hAnsi="宋体" w:cs="Arial"/>
                          <w:szCs w:val="21"/>
                        </w:rPr>
                      </w:pPr>
                    </w:p>
                  </w:txbxContent>
                </v:textbox>
                <w10:wrap anchorx="margin"/>
              </v:shape>
            </w:pict>
          </mc:Fallback>
        </mc:AlternateContent>
      </w:r>
    </w:p>
    <w:p w:rsidR="00687B11" w:rsidRDefault="00687B11" w:rsidP="00AF14B6">
      <w:pPr>
        <w:pStyle w:val="4"/>
        <w:ind w:firstLineChars="0" w:firstLine="0"/>
        <w:jc w:val="center"/>
      </w:pPr>
    </w:p>
    <w:p w:rsidR="00687B11" w:rsidRDefault="00687B11" w:rsidP="00AF14B6">
      <w:pPr>
        <w:pStyle w:val="4"/>
        <w:ind w:firstLineChars="0" w:firstLine="0"/>
        <w:jc w:val="center"/>
      </w:pPr>
    </w:p>
    <w:p w:rsidR="00687B11" w:rsidRPr="00687B11" w:rsidRDefault="00BF438B" w:rsidP="00687B11">
      <w:pPr>
        <w:pStyle w:val="4"/>
        <w:ind w:firstLineChars="0" w:firstLine="0"/>
        <w:rPr>
          <w:rFonts w:eastAsiaTheme="minorEastAsia"/>
        </w:rPr>
      </w:pPr>
      <w:r>
        <w:rPr>
          <w:noProof/>
        </w:rPr>
        <mc:AlternateContent>
          <mc:Choice Requires="wps">
            <w:drawing>
              <wp:anchor distT="0" distB="0" distL="114300" distR="114300" simplePos="0" relativeHeight="251659264" behindDoc="0" locked="0" layoutInCell="1" allowOverlap="1">
                <wp:simplePos x="0" y="0"/>
                <wp:positionH relativeFrom="margin">
                  <wp:posOffset>2113915</wp:posOffset>
                </wp:positionH>
                <wp:positionV relativeFrom="paragraph">
                  <wp:posOffset>231775</wp:posOffset>
                </wp:positionV>
                <wp:extent cx="1057275" cy="485775"/>
                <wp:effectExtent l="38100" t="0" r="28575" b="28575"/>
                <wp:wrapNone/>
                <wp:docPr id="3" name="下箭头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4857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074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 o:spid="_x0000_s1026" type="#_x0000_t67" style="position:absolute;left:0;text-align:left;margin-left:166.45pt;margin-top:18.25pt;width:83.2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" adj="10800" filled="f" strokecolor="black [3213]" strokeweight="1.5pt">
                <v:path arrowok="t"/>
                <w10:wrap anchorx="margin"/>
              </v:shape>
            </w:pict>
          </mc:Fallback>
        </mc:AlternateContent>
      </w:r>
    </w:p>
    <w:p w:rsidR="00687B11" w:rsidRDefault="00687B11" w:rsidP="00687B11">
      <w:pPr>
        <w:pStyle w:val="4"/>
        <w:ind w:firstLineChars="0" w:firstLine="0"/>
        <w:rPr>
          <w:rFonts w:eastAsiaTheme="minorEastAsia"/>
        </w:rPr>
      </w:pPr>
    </w:p>
    <w:p w:rsidR="00687B11" w:rsidRPr="00687B11" w:rsidRDefault="00687B11" w:rsidP="00687B11">
      <w:pPr>
        <w:pStyle w:val="4"/>
        <w:ind w:firstLineChars="0" w:firstLine="0"/>
        <w:rPr>
          <w:rFonts w:eastAsiaTheme="minorEastAsia"/>
        </w:rPr>
      </w:pPr>
    </w:p>
    <w:p w:rsidR="00AF14B6" w:rsidRDefault="00AF14B6" w:rsidP="00AF14B6">
      <w:pPr>
        <w:pStyle w:val="4"/>
        <w:ind w:firstLineChars="0" w:firstLine="0"/>
        <w:jc w:val="center"/>
        <w:rPr>
          <w:rFonts w:ascii="宋体" w:eastAsia="宋体" w:hAnsi="宋体"/>
          <w:sz w:val="24"/>
          <w:szCs w:val="24"/>
        </w:rPr>
      </w:pPr>
      <w:r>
        <w:object w:dxaOrig="7995" w:dyaOrig="6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327.15pt" o:ole="">
            <v:imagedata r:id="rId9" o:title=""/>
          </v:shape>
          <o:OLEObject Type="Embed" ProgID="Visio.Drawing.11" ShapeID="_x0000_i1025" DrawAspect="Content" ObjectID="_1730548506" r:id="rId10"/>
        </w:object>
      </w:r>
      <w:bookmarkStart w:id="6" w:name="_GoBack"/>
      <w:bookmarkEnd w:id="6"/>
    </w:p>
    <w:p w:rsidR="00AF14B6" w:rsidRDefault="00AF14B6" w:rsidP="00AF14B6">
      <w:pPr>
        <w:pStyle w:val="p0"/>
        <w:ind w:firstLineChars="200" w:firstLine="480"/>
        <w:rPr>
          <w:rFonts w:asciiTheme="minorEastAsia" w:hAnsiTheme="minorEastAsia"/>
          <w:sz w:val="32"/>
          <w:szCs w:val="32"/>
        </w:rPr>
      </w:pPr>
      <w:r w:rsidRPr="00AF14B6">
        <w:rPr>
          <w:rFonts w:ascii="仿宋_GB2312" w:eastAsia="仿宋_GB2312" w:hAnsi="仿宋_GB2312" w:cs="仿宋_GB2312" w:hint="eastAsia"/>
          <w:bCs/>
          <w:kern w:val="2"/>
          <w:sz w:val="24"/>
          <w:szCs w:val="28"/>
        </w:rPr>
        <w:t>图1西南低涡东移影响湖南极端暴雨的预报关键技术研究的技术路线</w:t>
      </w:r>
    </w:p>
    <w:p w:rsidR="00687B11" w:rsidRDefault="00687B11" w:rsidP="00687B11">
      <w:pPr>
        <w:ind w:firstLineChars="200" w:firstLine="562"/>
        <w:rPr>
          <w:rFonts w:ascii="仿宋_GB2312" w:eastAsia="仿宋_GB2312" w:hAnsi="仿宋_GB2312" w:cs="仿宋_GB2312"/>
          <w:sz w:val="28"/>
          <w:szCs w:val="28"/>
        </w:rPr>
      </w:pPr>
      <w:r>
        <w:rPr>
          <w:rFonts w:ascii="宋体" w:hAnsi="宋体" w:cs="宋体" w:hint="eastAsia"/>
          <w:b/>
          <w:bCs/>
          <w:sz w:val="28"/>
          <w:szCs w:val="28"/>
        </w:rPr>
        <w:t>四、标准主要内容</w:t>
      </w:r>
    </w:p>
    <w:p w:rsidR="00687B11" w:rsidRPr="008E43C2" w:rsidRDefault="008E43C2" w:rsidP="008E43C2">
      <w:pPr>
        <w:spacing w:line="360" w:lineRule="auto"/>
        <w:ind w:firstLineChars="200" w:firstLine="562"/>
        <w:rPr>
          <w:rFonts w:ascii="仿宋_GB2312" w:eastAsia="仿宋_GB2312" w:hAnsi="仿宋_GB2312" w:cs="仿宋_GB2312"/>
          <w:b/>
          <w:bCs/>
          <w:sz w:val="28"/>
          <w:szCs w:val="28"/>
        </w:rPr>
      </w:pPr>
      <w:bookmarkStart w:id="7" w:name="_Toc55896455"/>
      <w:bookmarkStart w:id="8" w:name="_Toc55896522"/>
      <w:bookmarkStart w:id="9" w:name="_Toc119840588"/>
      <w:r w:rsidRPr="008E43C2">
        <w:rPr>
          <w:rFonts w:ascii="仿宋_GB2312" w:eastAsia="仿宋_GB2312" w:hAnsi="仿宋_GB2312" w:cs="仿宋_GB2312"/>
          <w:b/>
          <w:bCs/>
          <w:sz w:val="28"/>
          <w:szCs w:val="28"/>
        </w:rPr>
        <w:t>1</w:t>
      </w:r>
      <w:r>
        <w:rPr>
          <w:rFonts w:ascii="仿宋_GB2312" w:eastAsia="仿宋_GB2312" w:hAnsi="仿宋_GB2312" w:cs="仿宋_GB2312"/>
          <w:b/>
          <w:bCs/>
          <w:sz w:val="28"/>
          <w:szCs w:val="28"/>
        </w:rPr>
        <w:t>.</w:t>
      </w:r>
      <w:r w:rsidR="00687B11" w:rsidRPr="008E43C2">
        <w:rPr>
          <w:rFonts w:ascii="仿宋_GB2312" w:eastAsia="仿宋_GB2312" w:hAnsi="仿宋_GB2312" w:cs="仿宋_GB2312" w:hint="eastAsia"/>
          <w:b/>
          <w:bCs/>
          <w:sz w:val="28"/>
          <w:szCs w:val="28"/>
        </w:rPr>
        <w:t>相关技术开展情况</w:t>
      </w:r>
      <w:bookmarkEnd w:id="7"/>
      <w:bookmarkEnd w:id="8"/>
      <w:bookmarkEnd w:id="9"/>
    </w:p>
    <w:p w:rsidR="00687B11" w:rsidRPr="008E43C2" w:rsidRDefault="008E43C2" w:rsidP="00687B11">
      <w:pPr>
        <w:spacing w:line="360" w:lineRule="auto"/>
        <w:ind w:firstLineChars="200" w:firstLine="560"/>
        <w:rPr>
          <w:rFonts w:ascii="仿宋_GB2312" w:eastAsia="仿宋_GB2312" w:hAnsi="宋体" w:cs="Times New Roman"/>
          <w:sz w:val="28"/>
          <w:szCs w:val="28"/>
        </w:rPr>
      </w:pPr>
      <w:bookmarkStart w:id="10" w:name="_Toc55896523"/>
      <w:bookmarkStart w:id="11" w:name="_Toc55896456"/>
      <w:r w:rsidRPr="008E43C2">
        <w:rPr>
          <w:rFonts w:ascii="仿宋_GB2312" w:eastAsia="仿宋_GB2312" w:hAnsi="宋体" w:cs="Times New Roman" w:hint="eastAsia"/>
          <w:sz w:val="28"/>
          <w:szCs w:val="28"/>
        </w:rPr>
        <w:t>a）</w:t>
      </w:r>
      <w:r w:rsidR="00687B11" w:rsidRPr="008E43C2">
        <w:rPr>
          <w:rFonts w:ascii="仿宋_GB2312" w:eastAsia="仿宋_GB2312" w:hAnsi="宋体" w:cs="Times New Roman" w:hint="eastAsia"/>
          <w:sz w:val="28"/>
          <w:szCs w:val="28"/>
        </w:rPr>
        <w:t>对湖南西南低涡暴雨开展了预报预警核心技术研究，揭示了不同类型的西南低涡暴雨特征。</w:t>
      </w:r>
    </w:p>
    <w:p w:rsidR="00687B11" w:rsidRPr="008E43C2" w:rsidRDefault="00687B11" w:rsidP="00687B11">
      <w:pPr>
        <w:spacing w:line="360" w:lineRule="auto"/>
        <w:ind w:firstLineChars="200" w:firstLine="560"/>
        <w:rPr>
          <w:rFonts w:ascii="仿宋_GB2312" w:eastAsia="仿宋_GB2312" w:hAnsi="宋体" w:cs="Times New Roman"/>
          <w:sz w:val="28"/>
          <w:szCs w:val="28"/>
        </w:rPr>
      </w:pPr>
      <w:r w:rsidRPr="008E43C2">
        <w:rPr>
          <w:rFonts w:ascii="仿宋_GB2312" w:eastAsia="仿宋_GB2312" w:hAnsi="宋体" w:cs="Times New Roman" w:hint="eastAsia"/>
          <w:sz w:val="28"/>
          <w:szCs w:val="28"/>
        </w:rPr>
        <w:t>开创性地采用多变量EOF方法对湖南西南低涡暴雨的大气环流要素场开展时空分解，获得协同变化特征，结合k均值聚类方法，提炼湖南不同类型的西南低涡暴雨的特征。通过天气学诊断分析揭示出</w:t>
      </w:r>
      <w:r w:rsidRPr="008E43C2">
        <w:rPr>
          <w:rFonts w:ascii="仿宋_GB2312" w:eastAsia="仿宋_GB2312" w:hAnsi="宋体" w:cs="Times New Roman" w:hint="eastAsia"/>
          <w:sz w:val="28"/>
          <w:szCs w:val="28"/>
        </w:rPr>
        <w:lastRenderedPageBreak/>
        <w:t>西南低涡-暖切变线型是区域性极端降水过程最主要的类型之一。引入西南低涡的移动路径对湖南极端暴雨的类型和强度影响分析，发现了先东南移再东（北）移型西南涡最容易引发湖南极端暴雨。</w:t>
      </w:r>
    </w:p>
    <w:p w:rsidR="00687B11" w:rsidRPr="008E43C2" w:rsidRDefault="00687B11" w:rsidP="00687B11">
      <w:pPr>
        <w:spacing w:line="360" w:lineRule="auto"/>
        <w:ind w:firstLineChars="200" w:firstLine="560"/>
        <w:rPr>
          <w:rFonts w:ascii="仿宋_GB2312" w:eastAsia="仿宋_GB2312" w:hAnsi="宋体" w:cs="Times New Roman"/>
          <w:sz w:val="28"/>
          <w:szCs w:val="28"/>
        </w:rPr>
      </w:pPr>
      <w:r w:rsidRPr="008E43C2">
        <w:rPr>
          <w:rFonts w:ascii="仿宋_GB2312" w:eastAsia="仿宋_GB2312" w:hAnsi="宋体" w:cs="Times New Roman" w:hint="eastAsia"/>
          <w:sz w:val="28"/>
          <w:szCs w:val="28"/>
        </w:rPr>
        <w:t>东移</w:t>
      </w:r>
      <w:r w:rsidRPr="008E43C2">
        <w:rPr>
          <w:rFonts w:ascii="仿宋_GB2312" w:eastAsia="仿宋_GB2312" w:hAnsi="宋体" w:cs="Times New Roman"/>
          <w:sz w:val="28"/>
          <w:szCs w:val="28"/>
        </w:rPr>
        <w:t>西南低涡引发</w:t>
      </w:r>
      <w:r w:rsidRPr="008E43C2">
        <w:rPr>
          <w:rFonts w:ascii="仿宋_GB2312" w:eastAsia="仿宋_GB2312" w:hAnsi="宋体" w:cs="Times New Roman" w:hint="eastAsia"/>
          <w:sz w:val="28"/>
          <w:szCs w:val="28"/>
        </w:rPr>
        <w:t>的暴雨</w:t>
      </w:r>
      <w:r w:rsidRPr="008E43C2">
        <w:rPr>
          <w:rFonts w:ascii="仿宋_GB2312" w:eastAsia="仿宋_GB2312" w:hAnsi="宋体" w:cs="Times New Roman"/>
          <w:sz w:val="28"/>
          <w:szCs w:val="28"/>
        </w:rPr>
        <w:t>大多数位于长江中上游地区，集中在27</w:t>
      </w:r>
      <w:r w:rsidRPr="008E43C2">
        <w:rPr>
          <w:rFonts w:ascii="仿宋_GB2312" w:eastAsia="仿宋_GB2312" w:hAnsi="宋体" w:cs="Times New Roman"/>
          <w:sz w:val="28"/>
          <w:szCs w:val="28"/>
        </w:rPr>
        <w:t>°</w:t>
      </w:r>
      <w:r w:rsidRPr="008E43C2">
        <w:rPr>
          <w:rFonts w:ascii="仿宋_GB2312" w:eastAsia="仿宋_GB2312" w:hAnsi="宋体" w:cs="Times New Roman"/>
          <w:sz w:val="28"/>
          <w:szCs w:val="28"/>
        </w:rPr>
        <w:t>N</w:t>
      </w:r>
      <w:r w:rsidRPr="008E43C2">
        <w:rPr>
          <w:rFonts w:ascii="仿宋_GB2312" w:eastAsia="仿宋_GB2312" w:hAnsi="宋体" w:cs="Times New Roman"/>
          <w:sz w:val="28"/>
          <w:szCs w:val="28"/>
        </w:rPr>
        <w:t>—</w:t>
      </w:r>
      <w:r w:rsidRPr="008E43C2">
        <w:rPr>
          <w:rFonts w:ascii="仿宋_GB2312" w:eastAsia="仿宋_GB2312" w:hAnsi="宋体" w:cs="Times New Roman"/>
          <w:sz w:val="28"/>
          <w:szCs w:val="28"/>
        </w:rPr>
        <w:t>32</w:t>
      </w:r>
      <w:r w:rsidRPr="008E43C2">
        <w:rPr>
          <w:rFonts w:ascii="仿宋_GB2312" w:eastAsia="仿宋_GB2312" w:hAnsi="宋体" w:cs="Times New Roman"/>
          <w:sz w:val="28"/>
          <w:szCs w:val="28"/>
        </w:rPr>
        <w:t>°</w:t>
      </w:r>
      <w:r w:rsidRPr="008E43C2">
        <w:rPr>
          <w:rFonts w:ascii="仿宋_GB2312" w:eastAsia="仿宋_GB2312" w:hAnsi="宋体" w:cs="Times New Roman"/>
          <w:sz w:val="28"/>
          <w:szCs w:val="28"/>
        </w:rPr>
        <w:t>N、100</w:t>
      </w:r>
      <w:r w:rsidRPr="008E43C2">
        <w:rPr>
          <w:rFonts w:ascii="仿宋_GB2312" w:eastAsia="仿宋_GB2312" w:hAnsi="宋体" w:cs="Times New Roman"/>
          <w:sz w:val="28"/>
          <w:szCs w:val="28"/>
        </w:rPr>
        <w:t>°</w:t>
      </w:r>
      <w:r w:rsidRPr="008E43C2">
        <w:rPr>
          <w:rFonts w:ascii="仿宋_GB2312" w:eastAsia="仿宋_GB2312" w:hAnsi="宋体" w:cs="Times New Roman"/>
          <w:sz w:val="28"/>
          <w:szCs w:val="28"/>
        </w:rPr>
        <w:t>E</w:t>
      </w:r>
      <w:r w:rsidRPr="008E43C2">
        <w:rPr>
          <w:rFonts w:ascii="仿宋_GB2312" w:eastAsia="仿宋_GB2312" w:hAnsi="宋体" w:cs="Times New Roman"/>
          <w:sz w:val="28"/>
          <w:szCs w:val="28"/>
        </w:rPr>
        <w:t>—</w:t>
      </w:r>
      <w:r w:rsidRPr="008E43C2">
        <w:rPr>
          <w:rFonts w:ascii="仿宋_GB2312" w:eastAsia="仿宋_GB2312" w:hAnsi="宋体" w:cs="Times New Roman"/>
          <w:sz w:val="28"/>
          <w:szCs w:val="28"/>
        </w:rPr>
        <w:t>112</w:t>
      </w:r>
      <w:r w:rsidRPr="008E43C2">
        <w:rPr>
          <w:rFonts w:ascii="仿宋_GB2312" w:eastAsia="仿宋_GB2312" w:hAnsi="宋体" w:cs="Times New Roman"/>
          <w:sz w:val="28"/>
          <w:szCs w:val="28"/>
        </w:rPr>
        <w:t>°</w:t>
      </w:r>
      <w:r w:rsidRPr="008E43C2">
        <w:rPr>
          <w:rFonts w:ascii="仿宋_GB2312" w:eastAsia="仿宋_GB2312" w:hAnsi="宋体" w:cs="Times New Roman"/>
          <w:sz w:val="28"/>
          <w:szCs w:val="28"/>
        </w:rPr>
        <w:t>E范围内，移入长江下游较少引发</w:t>
      </w:r>
      <w:r w:rsidRPr="008E43C2">
        <w:rPr>
          <w:rFonts w:ascii="仿宋_GB2312" w:eastAsia="仿宋_GB2312" w:hAnsi="宋体" w:cs="Times New Roman" w:hint="eastAsia"/>
          <w:sz w:val="28"/>
          <w:szCs w:val="28"/>
        </w:rPr>
        <w:t>暴雨</w:t>
      </w:r>
      <w:r w:rsidRPr="008E43C2">
        <w:rPr>
          <w:rFonts w:ascii="仿宋_GB2312" w:eastAsia="仿宋_GB2312" w:hAnsi="宋体" w:cs="Times New Roman"/>
          <w:sz w:val="28"/>
          <w:szCs w:val="28"/>
        </w:rPr>
        <w:t>。</w:t>
      </w:r>
      <w:r w:rsidRPr="008E43C2">
        <w:rPr>
          <w:rFonts w:ascii="仿宋_GB2312" w:eastAsia="仿宋_GB2312" w:hAnsi="宋体" w:cs="Times New Roman" w:hint="eastAsia"/>
          <w:sz w:val="28"/>
          <w:szCs w:val="28"/>
        </w:rPr>
        <w:t>暴雨</w:t>
      </w:r>
      <w:r w:rsidRPr="008E43C2">
        <w:rPr>
          <w:rFonts w:ascii="仿宋_GB2312" w:eastAsia="仿宋_GB2312" w:hAnsi="宋体" w:cs="Times New Roman"/>
          <w:sz w:val="28"/>
          <w:szCs w:val="28"/>
        </w:rPr>
        <w:t>落区整体上比西南低涡位置更偏东，</w:t>
      </w:r>
      <w:r w:rsidRPr="008E43C2">
        <w:rPr>
          <w:rFonts w:ascii="仿宋_GB2312" w:eastAsia="仿宋_GB2312" w:hAnsi="宋体" w:cs="Times New Roman" w:hint="eastAsia"/>
          <w:sz w:val="28"/>
          <w:szCs w:val="28"/>
        </w:rPr>
        <w:t>这和西南低涡东侧、南侧更容易引发暴雨相一致。湖南的西南低涡暴雨频率和强度呈现明显的北高南低的分布趋势，即湘中以北多于湘中以南，以湘西北出现的次数最多、强度最大，频率最高的站点是沅陵、保靖、浏阳，均位于湘中以北，而湘中以南受西南低涡影响相对弱。从涡源上，引发湖南暴雨频率最高的是盆地涡(占57%)，其次是九龙涡(占31%)，最少的是小金涡(占12%)。从移出路径上，偏东方向移出的西南低涡(占95%)引发了大多数湖南暴雨(占94%)，其次，东北路径的西南低涡(占5%)引发了少数湖南暴雨(占6%)，大部分引发暴雨的西南低涡经由湖南西北侧、北侧。</w:t>
      </w:r>
    </w:p>
    <w:p w:rsidR="00687B11" w:rsidRPr="008E43C2" w:rsidRDefault="008E43C2" w:rsidP="00687B11">
      <w:pPr>
        <w:spacing w:line="360" w:lineRule="auto"/>
        <w:ind w:firstLineChars="200" w:firstLine="560"/>
        <w:rPr>
          <w:rFonts w:ascii="仿宋_GB2312" w:eastAsia="仿宋_GB2312" w:hAnsi="宋体" w:cs="Times New Roman"/>
          <w:sz w:val="28"/>
          <w:szCs w:val="28"/>
        </w:rPr>
      </w:pPr>
      <w:r w:rsidRPr="008E43C2">
        <w:rPr>
          <w:rFonts w:ascii="仿宋_GB2312" w:eastAsia="仿宋_GB2312" w:hAnsi="宋体" w:cs="Times New Roman"/>
          <w:sz w:val="28"/>
          <w:szCs w:val="28"/>
        </w:rPr>
        <w:t>b</w:t>
      </w:r>
      <w:r w:rsidRPr="008E43C2">
        <w:rPr>
          <w:rFonts w:ascii="仿宋_GB2312" w:eastAsia="仿宋_GB2312" w:hAnsi="宋体" w:cs="Times New Roman" w:hint="eastAsia"/>
          <w:sz w:val="28"/>
          <w:szCs w:val="28"/>
        </w:rPr>
        <w:t>）</w:t>
      </w:r>
      <w:r w:rsidR="00687B11" w:rsidRPr="008E43C2">
        <w:rPr>
          <w:rFonts w:ascii="仿宋_GB2312" w:eastAsia="仿宋_GB2312" w:hAnsi="宋体" w:cs="Times New Roman" w:hint="eastAsia"/>
          <w:sz w:val="28"/>
          <w:szCs w:val="28"/>
        </w:rPr>
        <w:t>开展了西南低涡极端暴雨的水汽输送特征研究，揭示了不同水汽通道对极端暴雨的贡献率。</w:t>
      </w:r>
    </w:p>
    <w:p w:rsidR="00687B11" w:rsidRPr="008E43C2" w:rsidRDefault="00687B11" w:rsidP="00687B11">
      <w:pPr>
        <w:spacing w:line="360" w:lineRule="auto"/>
        <w:ind w:firstLineChars="200" w:firstLine="560"/>
        <w:rPr>
          <w:rFonts w:ascii="仿宋_GB2312" w:eastAsia="仿宋_GB2312" w:hAnsi="宋体" w:cs="Times New Roman"/>
          <w:sz w:val="28"/>
          <w:szCs w:val="28"/>
        </w:rPr>
      </w:pPr>
      <w:r w:rsidRPr="008E43C2">
        <w:rPr>
          <w:rFonts w:ascii="仿宋_GB2312" w:eastAsia="仿宋_GB2312" w:hAnsi="宋体" w:cs="Times New Roman" w:hint="eastAsia"/>
          <w:sz w:val="28"/>
          <w:szCs w:val="28"/>
        </w:rPr>
        <w:t>通过定量研究西南低涡影响下的湖南极端暴雨的水汽输送及收支特征，对暴雨区贡献率最大的水汽输送源地为孟</w:t>
      </w:r>
      <w:r w:rsidR="004C2C8F">
        <w:rPr>
          <w:rFonts w:ascii="仿宋_GB2312" w:eastAsia="仿宋_GB2312" w:hAnsi="宋体" w:cs="Times New Roman" w:hint="eastAsia"/>
          <w:sz w:val="28"/>
          <w:szCs w:val="28"/>
        </w:rPr>
        <w:t>加拉</w:t>
      </w:r>
      <w:r w:rsidRPr="008E43C2">
        <w:rPr>
          <w:rFonts w:ascii="仿宋_GB2312" w:eastAsia="仿宋_GB2312" w:hAnsi="宋体" w:cs="Times New Roman" w:hint="eastAsia"/>
          <w:sz w:val="28"/>
          <w:szCs w:val="28"/>
        </w:rPr>
        <w:t>湾和阿拉伯海，降水的强弱与边界水汽输入和区域水汽辐合的强弱变化一致，首次发现西南低涡暴雨存在一支或两支偏北水汽输送通道叠加，源地各不相同，以偏北或偏东北路径加入，这说明该型暴雨中往往有冷空气的加</w:t>
      </w:r>
      <w:r w:rsidRPr="008E43C2">
        <w:rPr>
          <w:rFonts w:ascii="仿宋_GB2312" w:eastAsia="仿宋_GB2312" w:hAnsi="宋体" w:cs="Times New Roman" w:hint="eastAsia"/>
          <w:sz w:val="28"/>
          <w:szCs w:val="28"/>
        </w:rPr>
        <w:lastRenderedPageBreak/>
        <w:t>入使雨强加强。水汽更多集中于700-850hPa对流层中低层，急流更强，各物理量值表明水汽更充沛，西南涡附近水汽汇合最强。</w:t>
      </w:r>
    </w:p>
    <w:p w:rsidR="00687B11" w:rsidRPr="008E43C2" w:rsidRDefault="008E43C2" w:rsidP="00687B11">
      <w:pPr>
        <w:spacing w:line="360" w:lineRule="auto"/>
        <w:ind w:firstLineChars="200" w:firstLine="560"/>
        <w:rPr>
          <w:rFonts w:ascii="仿宋_GB2312" w:eastAsia="仿宋_GB2312" w:hAnsi="宋体" w:cs="Times New Roman"/>
          <w:sz w:val="28"/>
          <w:szCs w:val="28"/>
        </w:rPr>
      </w:pPr>
      <w:r w:rsidRPr="008E43C2">
        <w:rPr>
          <w:rFonts w:ascii="仿宋_GB2312" w:eastAsia="仿宋_GB2312" w:hAnsi="宋体" w:cs="Times New Roman"/>
          <w:sz w:val="28"/>
          <w:szCs w:val="28"/>
        </w:rPr>
        <w:t>c</w:t>
      </w:r>
      <w:r w:rsidRPr="008E43C2">
        <w:rPr>
          <w:rFonts w:ascii="仿宋_GB2312" w:eastAsia="仿宋_GB2312" w:hAnsi="宋体" w:cs="Times New Roman" w:hint="eastAsia"/>
          <w:sz w:val="28"/>
          <w:szCs w:val="28"/>
        </w:rPr>
        <w:t>）</w:t>
      </w:r>
      <w:r w:rsidR="00687B11" w:rsidRPr="008E43C2">
        <w:rPr>
          <w:rFonts w:ascii="仿宋_GB2312" w:eastAsia="仿宋_GB2312" w:hAnsi="宋体" w:cs="Times New Roman" w:hint="eastAsia"/>
          <w:sz w:val="28"/>
          <w:szCs w:val="28"/>
        </w:rPr>
        <w:t>提取了西南低涡短时暴雨的预警预报着眼点。</w:t>
      </w:r>
    </w:p>
    <w:p w:rsidR="00687B11" w:rsidRPr="008E43C2" w:rsidRDefault="00687B11" w:rsidP="00687B11">
      <w:pPr>
        <w:spacing w:line="360" w:lineRule="auto"/>
        <w:ind w:firstLineChars="200" w:firstLine="560"/>
        <w:rPr>
          <w:rFonts w:ascii="仿宋_GB2312" w:eastAsia="仿宋_GB2312" w:hAnsi="宋体" w:cs="Times New Roman"/>
          <w:sz w:val="28"/>
          <w:szCs w:val="28"/>
        </w:rPr>
      </w:pPr>
      <w:r w:rsidRPr="008E43C2">
        <w:rPr>
          <w:rFonts w:ascii="仿宋_GB2312" w:eastAsia="仿宋_GB2312" w:hAnsi="宋体" w:cs="Times New Roman" w:hint="eastAsia"/>
          <w:sz w:val="28"/>
          <w:szCs w:val="28"/>
        </w:rPr>
        <w:t>统计表明西南低涡短时暴雨主要出现在春夏季，其方位角落区主要位于西南涡东南象限，移出源地的西南涡比准静止类更容易引发暴雨，准静止类短时暴雨比移动类强度更强。西南低涡东南象限中低层的中尺度闭合低压及其切变线为短时暴雨提供了系统性动力抬升，旺盛的高温高湿平流有利于低层热力不稳定增长和垂直运动发展；西北侧强冷平流导致西南涡斜压发展，有利于暴雨</w:t>
      </w:r>
      <w:r w:rsidR="008E43C2">
        <w:rPr>
          <w:rFonts w:ascii="仿宋_GB2312" w:eastAsia="仿宋_GB2312" w:hAnsi="宋体" w:cs="Times New Roman" w:hint="eastAsia"/>
          <w:sz w:val="28"/>
          <w:szCs w:val="28"/>
        </w:rPr>
        <w:t>发生</w:t>
      </w:r>
      <w:r w:rsidRPr="008E43C2">
        <w:rPr>
          <w:rFonts w:ascii="仿宋_GB2312" w:eastAsia="仿宋_GB2312" w:hAnsi="宋体" w:cs="Times New Roman" w:hint="eastAsia"/>
          <w:sz w:val="28"/>
          <w:szCs w:val="28"/>
        </w:rPr>
        <w:t>。</w:t>
      </w:r>
    </w:p>
    <w:p w:rsidR="00687B11" w:rsidRPr="008E43C2" w:rsidRDefault="008E43C2" w:rsidP="008E43C2">
      <w:pPr>
        <w:spacing w:line="360" w:lineRule="auto"/>
        <w:ind w:firstLineChars="200" w:firstLine="562"/>
        <w:rPr>
          <w:rFonts w:ascii="仿宋_GB2312" w:eastAsia="仿宋_GB2312" w:hAnsi="仿宋_GB2312" w:cs="仿宋_GB2312"/>
          <w:b/>
          <w:bCs/>
          <w:sz w:val="28"/>
          <w:szCs w:val="28"/>
        </w:rPr>
      </w:pPr>
      <w:bookmarkStart w:id="12" w:name="_Toc119840589"/>
      <w:r w:rsidRPr="008E43C2">
        <w:rPr>
          <w:rFonts w:ascii="仿宋_GB2312" w:eastAsia="仿宋_GB2312" w:hAnsi="仿宋_GB2312" w:cs="仿宋_GB2312"/>
          <w:b/>
          <w:bCs/>
          <w:sz w:val="28"/>
          <w:szCs w:val="28"/>
        </w:rPr>
        <w:t>2</w:t>
      </w:r>
      <w:r>
        <w:rPr>
          <w:rFonts w:ascii="仿宋_GB2312" w:eastAsia="仿宋_GB2312" w:hAnsi="仿宋_GB2312" w:cs="仿宋_GB2312" w:hint="eastAsia"/>
          <w:b/>
          <w:bCs/>
          <w:sz w:val="28"/>
          <w:szCs w:val="28"/>
        </w:rPr>
        <w:t>.</w:t>
      </w:r>
      <w:r w:rsidR="00687B11" w:rsidRPr="008E43C2">
        <w:rPr>
          <w:rFonts w:ascii="仿宋_GB2312" w:eastAsia="仿宋_GB2312" w:hAnsi="仿宋_GB2312" w:cs="仿宋_GB2312" w:hint="eastAsia"/>
          <w:b/>
          <w:bCs/>
          <w:sz w:val="28"/>
          <w:szCs w:val="28"/>
        </w:rPr>
        <w:t xml:space="preserve"> 预期效益分析</w:t>
      </w:r>
      <w:bookmarkEnd w:id="10"/>
      <w:bookmarkEnd w:id="11"/>
      <w:bookmarkEnd w:id="12"/>
    </w:p>
    <w:p w:rsidR="00687B11" w:rsidRPr="008E43C2" w:rsidRDefault="00687B11" w:rsidP="00687B11">
      <w:pPr>
        <w:spacing w:line="360" w:lineRule="auto"/>
        <w:ind w:firstLineChars="200" w:firstLine="560"/>
        <w:rPr>
          <w:rFonts w:ascii="仿宋_GB2312" w:eastAsia="仿宋_GB2312" w:hAnsi="宋体" w:cs="Times New Roman"/>
          <w:sz w:val="28"/>
          <w:szCs w:val="28"/>
        </w:rPr>
      </w:pPr>
      <w:r w:rsidRPr="008E43C2">
        <w:rPr>
          <w:rFonts w:ascii="仿宋_GB2312" w:eastAsia="仿宋_GB2312" w:hAnsi="宋体" w:cs="Times New Roman" w:hint="eastAsia"/>
          <w:sz w:val="28"/>
          <w:szCs w:val="28"/>
        </w:rPr>
        <w:t>《影响湖南暴雨的西南低涡技术指标》针对影响湖南的西南低涡系统进行深入分析，凝炼湖南西南低涡暴雨以及极端暴雨天气概念模型和相关阈值</w:t>
      </w:r>
      <w:r w:rsidRPr="008E43C2">
        <w:rPr>
          <w:rFonts w:ascii="仿宋_GB2312" w:eastAsia="仿宋_GB2312" w:hAnsi="宋体" w:cs="Times New Roman"/>
          <w:sz w:val="28"/>
          <w:szCs w:val="28"/>
        </w:rPr>
        <w:t>,在充分了解和掌握环境背景条件下，从天气形势及高密度区域自动站的观测事实出发，对产生暴雨天气的西南低涡结构进行分类分象限研究，再结合模式等其他产品特征和环境场条件，总结归纳出有指示意义的预报指标，为预报员暴雨预报预警报提供重要参考。</w:t>
      </w:r>
      <w:r w:rsidRPr="008E43C2">
        <w:rPr>
          <w:rFonts w:ascii="仿宋_GB2312" w:eastAsia="仿宋_GB2312" w:hAnsi="宋体" w:cs="Times New Roman" w:hint="eastAsia"/>
          <w:sz w:val="28"/>
          <w:szCs w:val="28"/>
        </w:rPr>
        <w:t>通过影响湖南暴雨的西南低涡技术指标的制定，其成果在湖南西南低涡暴雨过程决策服务材料中能更好地发挥重要作用，多次得到省领导的肯定和批示，弥补了湖南在西南低涡极端暴雨业务应用的空白，提升了气象防灾减灾服务能力的技术内涵。</w:t>
      </w:r>
    </w:p>
    <w:p w:rsidR="008E43C2" w:rsidRPr="007713AB" w:rsidRDefault="008E43C2" w:rsidP="008E43C2">
      <w:pPr>
        <w:ind w:firstLineChars="200" w:firstLine="562"/>
        <w:rPr>
          <w:rFonts w:ascii="宋体" w:hAnsi="宋体"/>
          <w:b/>
          <w:sz w:val="28"/>
          <w:szCs w:val="28"/>
        </w:rPr>
      </w:pPr>
      <w:r w:rsidRPr="007713AB">
        <w:rPr>
          <w:rFonts w:ascii="宋体" w:hAnsi="宋体"/>
          <w:b/>
          <w:sz w:val="28"/>
          <w:szCs w:val="28"/>
        </w:rPr>
        <w:t>五、国内外现行相关法律、法规和标准情况</w:t>
      </w:r>
    </w:p>
    <w:p w:rsidR="00C150D9" w:rsidRPr="00C150D9" w:rsidRDefault="00C150D9" w:rsidP="00C150D9">
      <w:pPr>
        <w:spacing w:line="360" w:lineRule="auto"/>
        <w:ind w:firstLineChars="200" w:firstLine="560"/>
        <w:rPr>
          <w:rFonts w:ascii="仿宋_GB2312" w:eastAsia="仿宋_GB2312" w:hAnsi="宋体" w:cs="Times New Roman"/>
          <w:sz w:val="28"/>
          <w:szCs w:val="28"/>
        </w:rPr>
      </w:pPr>
      <w:r w:rsidRPr="00C150D9">
        <w:rPr>
          <w:rFonts w:ascii="仿宋_GB2312" w:eastAsia="仿宋_GB2312" w:hAnsi="宋体" w:cs="Times New Roman" w:hint="eastAsia"/>
          <w:sz w:val="28"/>
          <w:szCs w:val="28"/>
        </w:rPr>
        <w:t>依据《中华人民共和国气象法》、《气象灾害防御条例》、《国务院</w:t>
      </w:r>
      <w:r w:rsidRPr="00C150D9">
        <w:rPr>
          <w:rFonts w:ascii="仿宋_GB2312" w:eastAsia="仿宋_GB2312" w:hAnsi="宋体" w:cs="Times New Roman" w:hint="eastAsia"/>
          <w:sz w:val="28"/>
          <w:szCs w:val="28"/>
        </w:rPr>
        <w:lastRenderedPageBreak/>
        <w:t>关于办公厅关于加强气象灾害监测预警及信息发布工作的意见》等法律法规和国家突发事件总体应急预案编制的《国家气象灾害应急预案》规定，气象部门要会同有关部门细化气象预警和预报服务技术标准，提高气象预警和服务信息的针对性、科学性和有效性，分行业制订相应的气象预报服务技术规范非常有必要。</w:t>
      </w:r>
    </w:p>
    <w:p w:rsidR="008E43C2" w:rsidRPr="008E43C2" w:rsidRDefault="008E43C2" w:rsidP="008E43C2">
      <w:pPr>
        <w:spacing w:line="360" w:lineRule="auto"/>
        <w:ind w:firstLineChars="200" w:firstLine="560"/>
        <w:rPr>
          <w:rFonts w:ascii="Times New Roman" w:eastAsia="仿宋_GB2312" w:hAnsi="Times New Roman" w:cs="Times New Roman"/>
          <w:sz w:val="28"/>
          <w:szCs w:val="28"/>
        </w:rPr>
      </w:pPr>
      <w:r w:rsidRPr="008E43C2">
        <w:rPr>
          <w:rFonts w:ascii="Times New Roman" w:eastAsia="仿宋_GB2312" w:hAnsi="Times New Roman" w:cs="Times New Roman" w:hint="eastAsia"/>
          <w:sz w:val="28"/>
          <w:szCs w:val="28"/>
        </w:rPr>
        <w:t>本标准在编制过程中，尽量</w:t>
      </w:r>
      <w:r w:rsidR="004C2C8F">
        <w:rPr>
          <w:rFonts w:ascii="Times New Roman" w:eastAsia="仿宋_GB2312" w:hAnsi="Times New Roman" w:cs="Times New Roman" w:hint="eastAsia"/>
          <w:sz w:val="28"/>
          <w:szCs w:val="28"/>
        </w:rPr>
        <w:t>以</w:t>
      </w:r>
      <w:r w:rsidRPr="008E43C2">
        <w:rPr>
          <w:rFonts w:ascii="Times New Roman" w:eastAsia="仿宋_GB2312" w:hAnsi="Times New Roman" w:cs="Times New Roman" w:hint="eastAsia"/>
          <w:sz w:val="28"/>
          <w:szCs w:val="28"/>
        </w:rPr>
        <w:t>直接引用或修改引用相关国家标准、行业标准主要技术内容</w:t>
      </w:r>
      <w:r w:rsidR="004C2C8F" w:rsidRPr="008E43C2">
        <w:rPr>
          <w:rFonts w:ascii="Times New Roman" w:eastAsia="仿宋_GB2312" w:hAnsi="Times New Roman" w:cs="Times New Roman" w:hint="eastAsia"/>
          <w:sz w:val="28"/>
          <w:szCs w:val="28"/>
        </w:rPr>
        <w:t>的方式</w:t>
      </w:r>
      <w:r w:rsidRPr="008E43C2">
        <w:rPr>
          <w:rFonts w:ascii="Times New Roman" w:eastAsia="仿宋_GB2312" w:hAnsi="Times New Roman" w:cs="Times New Roman" w:hint="eastAsia"/>
          <w:sz w:val="28"/>
          <w:szCs w:val="28"/>
        </w:rPr>
        <w:t>，确保与相关国家标准、行业标准相协调、相衔接。</w:t>
      </w:r>
    </w:p>
    <w:p w:rsidR="008E43C2" w:rsidRDefault="008E43C2" w:rsidP="008E43C2">
      <w:pPr>
        <w:spacing w:line="360" w:lineRule="auto"/>
        <w:ind w:firstLineChars="200" w:firstLine="560"/>
        <w:rPr>
          <w:rFonts w:ascii="Times New Roman" w:eastAsia="仿宋_GB2312" w:hAnsi="Times New Roman" w:cs="Times New Roman"/>
          <w:sz w:val="28"/>
          <w:szCs w:val="28"/>
        </w:rPr>
      </w:pPr>
      <w:r w:rsidRPr="008E43C2">
        <w:rPr>
          <w:rFonts w:ascii="Times New Roman" w:eastAsia="仿宋_GB2312" w:hAnsi="Times New Roman" w:cs="Times New Roman" w:hint="eastAsia"/>
          <w:sz w:val="28"/>
          <w:szCs w:val="28"/>
        </w:rPr>
        <w:t>本标准与现行的《中华人民共和国气象法》、《气象灾害防御条例》、《国务院关于办公厅关于加强气象灾害监测预警及信息发布工作的意见》、《国家气象灾害应急预案》、</w:t>
      </w:r>
      <w:r w:rsidRPr="008E43C2">
        <w:rPr>
          <w:rFonts w:ascii="Times New Roman" w:eastAsia="仿宋_GB2312" w:hAnsi="Times New Roman" w:cs="Times New Roman" w:hint="eastAsia"/>
          <w:sz w:val="28"/>
          <w:szCs w:val="28"/>
        </w:rPr>
        <w:t>GB/T 33680-2017</w:t>
      </w:r>
      <w:r w:rsidRPr="008E43C2">
        <w:rPr>
          <w:rFonts w:ascii="Times New Roman" w:eastAsia="仿宋_GB2312" w:hAnsi="Times New Roman" w:cs="Times New Roman" w:hint="eastAsia"/>
          <w:sz w:val="28"/>
          <w:szCs w:val="28"/>
        </w:rPr>
        <w:t>暴雨灾害等级、</w:t>
      </w:r>
      <w:r w:rsidRPr="008E43C2">
        <w:rPr>
          <w:rFonts w:ascii="Times New Roman" w:eastAsia="仿宋_GB2312" w:hAnsi="Times New Roman" w:cs="Times New Roman" w:hint="eastAsia"/>
          <w:sz w:val="28"/>
          <w:szCs w:val="28"/>
        </w:rPr>
        <w:t>GB</w:t>
      </w:r>
      <w:r w:rsidRPr="008E43C2">
        <w:rPr>
          <w:rFonts w:ascii="Times New Roman" w:eastAsia="仿宋_GB2312" w:hAnsi="Times New Roman" w:cs="Times New Roman" w:hint="eastAsia"/>
          <w:sz w:val="28"/>
          <w:szCs w:val="28"/>
        </w:rPr>
        <w:t>╱</w:t>
      </w:r>
      <w:r w:rsidRPr="008E43C2">
        <w:rPr>
          <w:rFonts w:ascii="Times New Roman" w:eastAsia="仿宋_GB2312" w:hAnsi="Times New Roman" w:cs="Times New Roman" w:hint="eastAsia"/>
          <w:sz w:val="28"/>
          <w:szCs w:val="28"/>
        </w:rPr>
        <w:t xml:space="preserve">T 28592-2012 </w:t>
      </w:r>
      <w:r w:rsidRPr="008E43C2">
        <w:rPr>
          <w:rFonts w:ascii="Times New Roman" w:eastAsia="仿宋_GB2312" w:hAnsi="Times New Roman" w:cs="Times New Roman" w:hint="eastAsia"/>
          <w:sz w:val="28"/>
          <w:szCs w:val="28"/>
        </w:rPr>
        <w:t>降水量等、</w:t>
      </w:r>
      <w:r w:rsidRPr="008E43C2">
        <w:rPr>
          <w:rFonts w:ascii="Times New Roman" w:eastAsia="仿宋_GB2312" w:hAnsi="Times New Roman" w:cs="Times New Roman" w:hint="eastAsia"/>
          <w:sz w:val="28"/>
          <w:szCs w:val="28"/>
        </w:rPr>
        <w:t>QX/T 442-2018</w:t>
      </w:r>
      <w:r w:rsidRPr="008E43C2">
        <w:rPr>
          <w:rFonts w:ascii="Times New Roman" w:eastAsia="仿宋_GB2312" w:hAnsi="Times New Roman" w:cs="Times New Roman" w:hint="eastAsia"/>
          <w:sz w:val="28"/>
          <w:szCs w:val="28"/>
        </w:rPr>
        <w:t>持续性暴雨事件、</w:t>
      </w:r>
      <w:r w:rsidRPr="008E43C2">
        <w:rPr>
          <w:rFonts w:ascii="Times New Roman" w:eastAsia="仿宋_GB2312" w:hAnsi="Times New Roman" w:cs="Times New Roman" w:hint="eastAsia"/>
          <w:sz w:val="28"/>
          <w:szCs w:val="28"/>
        </w:rPr>
        <w:t>DB43/T 2201-2021</w:t>
      </w:r>
      <w:r w:rsidRPr="008E43C2">
        <w:rPr>
          <w:rFonts w:ascii="Times New Roman" w:eastAsia="仿宋_GB2312" w:hAnsi="Times New Roman" w:cs="Times New Roman" w:hint="eastAsia"/>
          <w:sz w:val="28"/>
          <w:szCs w:val="28"/>
        </w:rPr>
        <w:t>湖南省持续性暴雨事件规范相一致，不与其它法律、法规、标准相违背。</w:t>
      </w:r>
    </w:p>
    <w:p w:rsidR="00C150D9" w:rsidRPr="00C150D9" w:rsidRDefault="00C150D9" w:rsidP="00C150D9">
      <w:pPr>
        <w:spacing w:line="360" w:lineRule="auto"/>
        <w:ind w:firstLineChars="200" w:firstLine="560"/>
        <w:rPr>
          <w:rFonts w:ascii="Times New Roman" w:eastAsia="仿宋_GB2312" w:hAnsi="Times New Roman" w:cs="Times New Roman"/>
          <w:sz w:val="28"/>
          <w:szCs w:val="28"/>
        </w:rPr>
      </w:pPr>
      <w:r w:rsidRPr="00C150D9">
        <w:rPr>
          <w:rFonts w:ascii="Times New Roman" w:eastAsia="仿宋_GB2312" w:hAnsi="Times New Roman" w:cs="Times New Roman" w:hint="eastAsia"/>
          <w:sz w:val="28"/>
          <w:szCs w:val="28"/>
        </w:rPr>
        <w:t>本标准为首次制定，不涉及国际国外标准采标情况。</w:t>
      </w:r>
    </w:p>
    <w:p w:rsidR="008E43C2" w:rsidRPr="007713AB" w:rsidRDefault="008E43C2" w:rsidP="008E43C2">
      <w:pPr>
        <w:ind w:firstLineChars="200" w:firstLine="562"/>
        <w:rPr>
          <w:rFonts w:ascii="宋体" w:hAnsi="宋体"/>
          <w:b/>
          <w:sz w:val="28"/>
          <w:szCs w:val="28"/>
        </w:rPr>
      </w:pPr>
      <w:r w:rsidRPr="007713AB">
        <w:rPr>
          <w:rFonts w:ascii="宋体" w:hAnsi="宋体"/>
          <w:b/>
          <w:sz w:val="28"/>
          <w:szCs w:val="28"/>
        </w:rPr>
        <w:t>六、标准重大意见分歧及处理结果</w:t>
      </w:r>
    </w:p>
    <w:p w:rsidR="008E43C2" w:rsidRPr="008E43C2" w:rsidRDefault="008E43C2" w:rsidP="008E43C2">
      <w:pPr>
        <w:pStyle w:val="3"/>
        <w:keepNext w:val="0"/>
        <w:keepLines w:val="0"/>
        <w:tabs>
          <w:tab w:val="left" w:pos="800"/>
        </w:tabs>
        <w:spacing w:before="0" w:after="0" w:line="360" w:lineRule="auto"/>
        <w:ind w:firstLineChars="200" w:firstLine="560"/>
        <w:jc w:val="left"/>
        <w:rPr>
          <w:rFonts w:ascii="Times New Roman" w:eastAsia="仿宋_GB2312" w:hAnsi="Times New Roman" w:cs="Times New Roman"/>
          <w:b w:val="0"/>
          <w:bCs w:val="0"/>
          <w:sz w:val="28"/>
          <w:szCs w:val="28"/>
        </w:rPr>
      </w:pPr>
      <w:r w:rsidRPr="008E43C2">
        <w:rPr>
          <w:rFonts w:ascii="Times New Roman" w:eastAsia="仿宋_GB2312" w:hAnsi="Times New Roman" w:cs="Times New Roman"/>
          <w:b w:val="0"/>
          <w:bCs w:val="0"/>
          <w:sz w:val="28"/>
          <w:szCs w:val="28"/>
        </w:rPr>
        <w:t>本标准在制定过程中未出现重大分歧意见。</w:t>
      </w:r>
    </w:p>
    <w:p w:rsidR="008E43C2" w:rsidRPr="007713AB" w:rsidRDefault="008E43C2" w:rsidP="008E43C2">
      <w:pPr>
        <w:ind w:firstLineChars="200" w:firstLine="562"/>
        <w:rPr>
          <w:rFonts w:ascii="宋体" w:hAnsi="宋体"/>
          <w:b/>
          <w:sz w:val="28"/>
          <w:szCs w:val="28"/>
        </w:rPr>
      </w:pPr>
      <w:r w:rsidRPr="007713AB">
        <w:rPr>
          <w:rFonts w:ascii="宋体" w:hAnsi="宋体"/>
          <w:b/>
          <w:sz w:val="28"/>
          <w:szCs w:val="28"/>
        </w:rPr>
        <w:t>七、实施地方标准要求和措施建议</w:t>
      </w:r>
    </w:p>
    <w:p w:rsidR="008E43C2" w:rsidRPr="008E43C2" w:rsidRDefault="008E43C2" w:rsidP="008E43C2">
      <w:pPr>
        <w:pStyle w:val="3"/>
        <w:keepNext w:val="0"/>
        <w:keepLines w:val="0"/>
        <w:tabs>
          <w:tab w:val="left" w:pos="800"/>
        </w:tabs>
        <w:spacing w:before="0" w:after="0" w:line="360" w:lineRule="auto"/>
        <w:ind w:firstLineChars="200" w:firstLine="560"/>
        <w:jc w:val="left"/>
        <w:rPr>
          <w:rFonts w:ascii="Times New Roman" w:eastAsia="仿宋_GB2312" w:hAnsi="Times New Roman" w:cs="Times New Roman"/>
          <w:b w:val="0"/>
          <w:bCs w:val="0"/>
          <w:sz w:val="28"/>
          <w:szCs w:val="28"/>
        </w:rPr>
      </w:pPr>
      <w:r w:rsidRPr="008E43C2">
        <w:rPr>
          <w:rFonts w:ascii="Times New Roman" w:eastAsia="仿宋_GB2312" w:hAnsi="Times New Roman" w:cs="Times New Roman"/>
          <w:b w:val="0"/>
          <w:bCs w:val="0"/>
          <w:sz w:val="28"/>
          <w:szCs w:val="28"/>
        </w:rPr>
        <w:t>建议作为推荐性地方标准发布，建议发布之日三个月后正式实施。标准发布后，由标准主管部门及时组织宣贯，确保标准的顺利实施。</w:t>
      </w:r>
    </w:p>
    <w:bookmarkEnd w:id="3"/>
    <w:bookmarkEnd w:id="4"/>
    <w:bookmarkEnd w:id="5"/>
    <w:p w:rsidR="001B4D84" w:rsidRDefault="001B4D84" w:rsidP="001B4D84">
      <w:pPr>
        <w:spacing w:line="360" w:lineRule="auto"/>
        <w:ind w:firstLineChars="200" w:firstLine="640"/>
        <w:rPr>
          <w:rFonts w:asciiTheme="minorEastAsia" w:hAnsiTheme="minorEastAsia"/>
          <w:sz w:val="32"/>
          <w:szCs w:val="32"/>
        </w:rPr>
      </w:pPr>
    </w:p>
    <w:p w:rsidR="00040D48" w:rsidRPr="00C150D9" w:rsidRDefault="001D677A" w:rsidP="00C150D9">
      <w:pPr>
        <w:pStyle w:val="3"/>
        <w:keepNext w:val="0"/>
        <w:keepLines w:val="0"/>
        <w:tabs>
          <w:tab w:val="left" w:pos="800"/>
        </w:tabs>
        <w:spacing w:before="0" w:after="0" w:line="360" w:lineRule="auto"/>
        <w:ind w:firstLineChars="200" w:firstLine="560"/>
        <w:jc w:val="right"/>
        <w:rPr>
          <w:rFonts w:ascii="Times New Roman" w:eastAsia="仿宋_GB2312" w:hAnsi="Times New Roman" w:cs="Times New Roman"/>
          <w:b w:val="0"/>
          <w:bCs w:val="0"/>
          <w:sz w:val="28"/>
          <w:szCs w:val="28"/>
        </w:rPr>
      </w:pPr>
      <w:r w:rsidRPr="00C150D9">
        <w:rPr>
          <w:rFonts w:ascii="Times New Roman" w:eastAsia="仿宋_GB2312" w:hAnsi="Times New Roman" w:cs="Times New Roman" w:hint="eastAsia"/>
          <w:b w:val="0"/>
          <w:bCs w:val="0"/>
          <w:sz w:val="28"/>
          <w:szCs w:val="28"/>
        </w:rPr>
        <w:t>标准编制小组</w:t>
      </w:r>
    </w:p>
    <w:p w:rsidR="00040D48" w:rsidRPr="00C150D9" w:rsidRDefault="001D677A" w:rsidP="00C150D9">
      <w:pPr>
        <w:pStyle w:val="3"/>
        <w:keepNext w:val="0"/>
        <w:keepLines w:val="0"/>
        <w:tabs>
          <w:tab w:val="left" w:pos="800"/>
        </w:tabs>
        <w:spacing w:before="0" w:after="0" w:line="360" w:lineRule="auto"/>
        <w:ind w:firstLineChars="200" w:firstLine="560"/>
        <w:jc w:val="right"/>
        <w:rPr>
          <w:rFonts w:ascii="Times New Roman" w:eastAsia="仿宋_GB2312" w:hAnsi="Times New Roman" w:cs="Times New Roman"/>
          <w:b w:val="0"/>
          <w:bCs w:val="0"/>
          <w:sz w:val="28"/>
          <w:szCs w:val="28"/>
        </w:rPr>
      </w:pPr>
      <w:r w:rsidRPr="00C150D9">
        <w:rPr>
          <w:rFonts w:ascii="Times New Roman" w:eastAsia="仿宋_GB2312" w:hAnsi="Times New Roman" w:cs="Times New Roman" w:hint="eastAsia"/>
          <w:b w:val="0"/>
          <w:bCs w:val="0"/>
          <w:sz w:val="28"/>
          <w:szCs w:val="28"/>
        </w:rPr>
        <w:lastRenderedPageBreak/>
        <w:t>2</w:t>
      </w:r>
      <w:r w:rsidRPr="00C150D9">
        <w:rPr>
          <w:rFonts w:ascii="Times New Roman" w:eastAsia="仿宋_GB2312" w:hAnsi="Times New Roman" w:cs="Times New Roman"/>
          <w:b w:val="0"/>
          <w:bCs w:val="0"/>
          <w:sz w:val="28"/>
          <w:szCs w:val="28"/>
        </w:rPr>
        <w:t>022</w:t>
      </w:r>
      <w:r w:rsidRPr="00C150D9">
        <w:rPr>
          <w:rFonts w:ascii="Times New Roman" w:eastAsia="仿宋_GB2312" w:hAnsi="Times New Roman" w:cs="Times New Roman" w:hint="eastAsia"/>
          <w:b w:val="0"/>
          <w:bCs w:val="0"/>
          <w:sz w:val="28"/>
          <w:szCs w:val="28"/>
        </w:rPr>
        <w:t>年</w:t>
      </w:r>
      <w:r w:rsidRPr="00C150D9">
        <w:rPr>
          <w:rFonts w:ascii="Times New Roman" w:eastAsia="仿宋_GB2312" w:hAnsi="Times New Roman" w:cs="Times New Roman" w:hint="eastAsia"/>
          <w:b w:val="0"/>
          <w:bCs w:val="0"/>
          <w:sz w:val="28"/>
          <w:szCs w:val="28"/>
        </w:rPr>
        <w:t>11</w:t>
      </w:r>
      <w:r w:rsidRPr="00C150D9">
        <w:rPr>
          <w:rFonts w:ascii="Times New Roman" w:eastAsia="仿宋_GB2312" w:hAnsi="Times New Roman" w:cs="Times New Roman" w:hint="eastAsia"/>
          <w:b w:val="0"/>
          <w:bCs w:val="0"/>
          <w:sz w:val="28"/>
          <w:szCs w:val="28"/>
        </w:rPr>
        <w:t>月</w:t>
      </w:r>
    </w:p>
    <w:sectPr w:rsidR="00040D48" w:rsidRPr="00C150D9" w:rsidSect="00DA38E1">
      <w:headerReference w:type="default" r:id="rId11"/>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55" w:rsidRDefault="00316155">
      <w:r>
        <w:separator/>
      </w:r>
    </w:p>
  </w:endnote>
  <w:endnote w:type="continuationSeparator" w:id="0">
    <w:p w:rsidR="00316155" w:rsidRDefault="0031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4045"/>
      <w:docPartObj>
        <w:docPartGallery w:val="AutoText"/>
      </w:docPartObj>
    </w:sdtPr>
    <w:sdtEndPr/>
    <w:sdtContent>
      <w:p w:rsidR="00040D48" w:rsidRDefault="00DA38E1">
        <w:pPr>
          <w:pStyle w:val="ad"/>
          <w:jc w:val="center"/>
        </w:pPr>
        <w:r>
          <w:fldChar w:fldCharType="begin"/>
        </w:r>
        <w:r w:rsidR="001D677A">
          <w:instrText xml:space="preserve"> PAGE   \* MERGEFORMAT </w:instrText>
        </w:r>
        <w:r>
          <w:fldChar w:fldCharType="separate"/>
        </w:r>
        <w:r w:rsidR="00BF438B" w:rsidRPr="00BF438B">
          <w:rPr>
            <w:noProof/>
            <w:lang w:val="zh-CN"/>
          </w:rPr>
          <w:t>4</w:t>
        </w:r>
        <w:r>
          <w:rPr>
            <w:lang w:val="zh-CN"/>
          </w:rPr>
          <w:fldChar w:fldCharType="end"/>
        </w:r>
      </w:p>
    </w:sdtContent>
  </w:sdt>
  <w:p w:rsidR="00040D48" w:rsidRDefault="00040D4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55" w:rsidRDefault="00316155">
      <w:r>
        <w:separator/>
      </w:r>
    </w:p>
  </w:footnote>
  <w:footnote w:type="continuationSeparator" w:id="0">
    <w:p w:rsidR="00316155" w:rsidRDefault="00316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Pr="003E02D3" w:rsidRDefault="00C150D9" w:rsidP="003E02D3">
    <w:pPr>
      <w:pStyle w:val="af"/>
      <w:spacing w:line="276" w:lineRule="auto"/>
      <w:ind w:firstLineChars="200" w:firstLine="723"/>
      <w:jc w:val="left"/>
      <w:rPr>
        <w:rFonts w:ascii="楷体" w:eastAsia="楷体" w:hAnsi="楷体"/>
        <w:b/>
        <w:color w:val="17365D" w:themeColor="text2" w:themeShade="BF"/>
        <w:sz w:val="36"/>
        <w:szCs w:val="36"/>
      </w:rPr>
    </w:pPr>
    <w:r w:rsidRPr="003E02D3">
      <w:rPr>
        <w:rFonts w:ascii="楷体" w:eastAsia="楷体" w:hAnsi="楷体"/>
        <w:b/>
        <w:noProof/>
        <w:color w:val="17365D" w:themeColor="text2" w:themeShade="BF"/>
        <w:sz w:val="36"/>
        <w:szCs w:val="36"/>
      </w:rPr>
      <w:drawing>
        <wp:anchor distT="0" distB="0" distL="114300" distR="114300" simplePos="0" relativeHeight="251658240" behindDoc="0" locked="0" layoutInCell="1" allowOverlap="1">
          <wp:simplePos x="0" y="0"/>
          <wp:positionH relativeFrom="margin">
            <wp:posOffset>76200</wp:posOffset>
          </wp:positionH>
          <wp:positionV relativeFrom="paragraph">
            <wp:posOffset>-26035</wp:posOffset>
          </wp:positionV>
          <wp:extent cx="361950" cy="3619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5349" t="16062" r="9908" b="2166"/>
                  <a:stretch/>
                </pic:blipFill>
                <pic:spPr bwMode="auto">
                  <a:xfrm>
                    <a:off x="0" y="0"/>
                    <a:ext cx="361950" cy="361950"/>
                  </a:xfrm>
                  <a:prstGeom prst="rect">
                    <a:avLst/>
                  </a:prstGeom>
                  <a:ln>
                    <a:noFill/>
                  </a:ln>
                  <a:extLst>
                    <a:ext uri="{53640926-AAD7-44D8-BBD7-CCE9431645EC}">
                      <a14:shadowObscured xmlns:a14="http://schemas.microsoft.com/office/drawing/2010/main"/>
                    </a:ext>
                  </a:extLst>
                </pic:spPr>
              </pic:pic>
            </a:graphicData>
          </a:graphic>
        </wp:anchor>
      </w:drawing>
    </w:r>
    <w:r w:rsidRPr="003E02D3">
      <w:rPr>
        <w:rFonts w:ascii="楷体" w:eastAsia="楷体" w:hAnsi="楷体" w:hint="eastAsia"/>
        <w:b/>
        <w:color w:val="17365D" w:themeColor="text2" w:themeShade="BF"/>
        <w:sz w:val="36"/>
        <w:szCs w:val="36"/>
      </w:rPr>
      <w:t>湖南省气象局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8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78F82642"/>
    <w:multiLevelType w:val="singleLevel"/>
    <w:tmpl w:val="78F82642"/>
    <w:lvl w:ilvl="0">
      <w:start w:val="1"/>
      <w:numFmt w:val="decimal"/>
      <w:lvlText w:val="%1．"/>
      <w:lvlJc w:val="left"/>
      <w:pPr>
        <w:tabs>
          <w:tab w:val="left" w:pos="330"/>
        </w:tabs>
        <w:ind w:left="330" w:hanging="330"/>
      </w:pPr>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zYTVmZGUwODE1ZWE4YzFiYzhmZGE2Y2VjODQyZWYifQ=="/>
  </w:docVars>
  <w:rsids>
    <w:rsidRoot w:val="00E20932"/>
    <w:rsid w:val="00001BCD"/>
    <w:rsid w:val="00001E51"/>
    <w:rsid w:val="000168D9"/>
    <w:rsid w:val="00016B1F"/>
    <w:rsid w:val="000201FA"/>
    <w:rsid w:val="00021C9E"/>
    <w:rsid w:val="000226F6"/>
    <w:rsid w:val="0002467D"/>
    <w:rsid w:val="00032B19"/>
    <w:rsid w:val="00040C11"/>
    <w:rsid w:val="00040D48"/>
    <w:rsid w:val="0004225C"/>
    <w:rsid w:val="00044AFE"/>
    <w:rsid w:val="0005083C"/>
    <w:rsid w:val="00051411"/>
    <w:rsid w:val="00053E6A"/>
    <w:rsid w:val="00055AB7"/>
    <w:rsid w:val="00056E30"/>
    <w:rsid w:val="00057C91"/>
    <w:rsid w:val="00062115"/>
    <w:rsid w:val="00066165"/>
    <w:rsid w:val="00070432"/>
    <w:rsid w:val="00071D34"/>
    <w:rsid w:val="0007535E"/>
    <w:rsid w:val="00075599"/>
    <w:rsid w:val="0008387E"/>
    <w:rsid w:val="00084914"/>
    <w:rsid w:val="00090EC9"/>
    <w:rsid w:val="000926F5"/>
    <w:rsid w:val="000929F5"/>
    <w:rsid w:val="000A1947"/>
    <w:rsid w:val="000A25ED"/>
    <w:rsid w:val="000A745D"/>
    <w:rsid w:val="000B088C"/>
    <w:rsid w:val="000B10D0"/>
    <w:rsid w:val="000B1E8D"/>
    <w:rsid w:val="000B5E10"/>
    <w:rsid w:val="000B6B1A"/>
    <w:rsid w:val="000D43C0"/>
    <w:rsid w:val="000D48D2"/>
    <w:rsid w:val="000D6C9F"/>
    <w:rsid w:val="000E02CD"/>
    <w:rsid w:val="000E16CF"/>
    <w:rsid w:val="000E57DD"/>
    <w:rsid w:val="000F5C80"/>
    <w:rsid w:val="000F5D54"/>
    <w:rsid w:val="00101A4E"/>
    <w:rsid w:val="00114202"/>
    <w:rsid w:val="00116DDB"/>
    <w:rsid w:val="00117983"/>
    <w:rsid w:val="00123664"/>
    <w:rsid w:val="00123776"/>
    <w:rsid w:val="00125445"/>
    <w:rsid w:val="00125DEA"/>
    <w:rsid w:val="00130712"/>
    <w:rsid w:val="00130AAA"/>
    <w:rsid w:val="001327B4"/>
    <w:rsid w:val="001334EB"/>
    <w:rsid w:val="00135BDE"/>
    <w:rsid w:val="00140986"/>
    <w:rsid w:val="00146241"/>
    <w:rsid w:val="00157370"/>
    <w:rsid w:val="0016174B"/>
    <w:rsid w:val="00163BCC"/>
    <w:rsid w:val="0016640D"/>
    <w:rsid w:val="00166F3E"/>
    <w:rsid w:val="0017134D"/>
    <w:rsid w:val="00171642"/>
    <w:rsid w:val="00174178"/>
    <w:rsid w:val="00175323"/>
    <w:rsid w:val="00176E01"/>
    <w:rsid w:val="00177191"/>
    <w:rsid w:val="00181276"/>
    <w:rsid w:val="00182C78"/>
    <w:rsid w:val="00183B54"/>
    <w:rsid w:val="00185252"/>
    <w:rsid w:val="001937B0"/>
    <w:rsid w:val="001A39C2"/>
    <w:rsid w:val="001B4D84"/>
    <w:rsid w:val="001B619F"/>
    <w:rsid w:val="001B7E63"/>
    <w:rsid w:val="001C4CDB"/>
    <w:rsid w:val="001C4FF4"/>
    <w:rsid w:val="001D113C"/>
    <w:rsid w:val="001D1A09"/>
    <w:rsid w:val="001D5394"/>
    <w:rsid w:val="001D677A"/>
    <w:rsid w:val="001D6784"/>
    <w:rsid w:val="001D6B3B"/>
    <w:rsid w:val="001E0FF2"/>
    <w:rsid w:val="001E451C"/>
    <w:rsid w:val="001E4854"/>
    <w:rsid w:val="001E5E04"/>
    <w:rsid w:val="001F10BF"/>
    <w:rsid w:val="001F5DC8"/>
    <w:rsid w:val="00201C95"/>
    <w:rsid w:val="0020200B"/>
    <w:rsid w:val="00207B59"/>
    <w:rsid w:val="00211995"/>
    <w:rsid w:val="002136AA"/>
    <w:rsid w:val="00214D8C"/>
    <w:rsid w:val="00217B84"/>
    <w:rsid w:val="00222360"/>
    <w:rsid w:val="00223C86"/>
    <w:rsid w:val="00227680"/>
    <w:rsid w:val="00235D81"/>
    <w:rsid w:val="002409CD"/>
    <w:rsid w:val="00241472"/>
    <w:rsid w:val="0025356F"/>
    <w:rsid w:val="0025518F"/>
    <w:rsid w:val="0025699C"/>
    <w:rsid w:val="0026446B"/>
    <w:rsid w:val="00280F28"/>
    <w:rsid w:val="0028351B"/>
    <w:rsid w:val="002835B7"/>
    <w:rsid w:val="00291BE6"/>
    <w:rsid w:val="0029306D"/>
    <w:rsid w:val="00294F15"/>
    <w:rsid w:val="00295851"/>
    <w:rsid w:val="002A10AB"/>
    <w:rsid w:val="002B6EA3"/>
    <w:rsid w:val="002C0AA2"/>
    <w:rsid w:val="002D21AF"/>
    <w:rsid w:val="002D28C6"/>
    <w:rsid w:val="002D3DEB"/>
    <w:rsid w:val="002D49F9"/>
    <w:rsid w:val="002E2967"/>
    <w:rsid w:val="002E4B9E"/>
    <w:rsid w:val="002F00FB"/>
    <w:rsid w:val="002F0F23"/>
    <w:rsid w:val="002F23AA"/>
    <w:rsid w:val="00310554"/>
    <w:rsid w:val="00310A23"/>
    <w:rsid w:val="00310CF9"/>
    <w:rsid w:val="00311A21"/>
    <w:rsid w:val="0031229B"/>
    <w:rsid w:val="00312806"/>
    <w:rsid w:val="0031501F"/>
    <w:rsid w:val="003157B0"/>
    <w:rsid w:val="00316155"/>
    <w:rsid w:val="00316B70"/>
    <w:rsid w:val="00321F2B"/>
    <w:rsid w:val="00325E7B"/>
    <w:rsid w:val="00325F98"/>
    <w:rsid w:val="00326CF9"/>
    <w:rsid w:val="003311BF"/>
    <w:rsid w:val="003374BE"/>
    <w:rsid w:val="00352CCE"/>
    <w:rsid w:val="0035639B"/>
    <w:rsid w:val="00360C69"/>
    <w:rsid w:val="00362FC9"/>
    <w:rsid w:val="00364719"/>
    <w:rsid w:val="00365071"/>
    <w:rsid w:val="00365611"/>
    <w:rsid w:val="003656C1"/>
    <w:rsid w:val="00370A92"/>
    <w:rsid w:val="00374D17"/>
    <w:rsid w:val="003953C4"/>
    <w:rsid w:val="003959F1"/>
    <w:rsid w:val="00396324"/>
    <w:rsid w:val="003A363E"/>
    <w:rsid w:val="003C3A02"/>
    <w:rsid w:val="003C48B0"/>
    <w:rsid w:val="003D4622"/>
    <w:rsid w:val="003D7BA1"/>
    <w:rsid w:val="003E02D3"/>
    <w:rsid w:val="003E590B"/>
    <w:rsid w:val="003E645A"/>
    <w:rsid w:val="003E7F2D"/>
    <w:rsid w:val="003F5407"/>
    <w:rsid w:val="003F6A2A"/>
    <w:rsid w:val="004014B8"/>
    <w:rsid w:val="00412052"/>
    <w:rsid w:val="0041306C"/>
    <w:rsid w:val="00417249"/>
    <w:rsid w:val="004204E0"/>
    <w:rsid w:val="00421D39"/>
    <w:rsid w:val="00422A87"/>
    <w:rsid w:val="0042586B"/>
    <w:rsid w:val="00426122"/>
    <w:rsid w:val="00434A1E"/>
    <w:rsid w:val="00434C5A"/>
    <w:rsid w:val="0044183E"/>
    <w:rsid w:val="004447B1"/>
    <w:rsid w:val="00444999"/>
    <w:rsid w:val="00445F5C"/>
    <w:rsid w:val="0044656D"/>
    <w:rsid w:val="0044718C"/>
    <w:rsid w:val="00451716"/>
    <w:rsid w:val="00453681"/>
    <w:rsid w:val="004547F8"/>
    <w:rsid w:val="0046095A"/>
    <w:rsid w:val="00464513"/>
    <w:rsid w:val="00464D42"/>
    <w:rsid w:val="00466B20"/>
    <w:rsid w:val="0046788D"/>
    <w:rsid w:val="00467B08"/>
    <w:rsid w:val="00475E75"/>
    <w:rsid w:val="0047658B"/>
    <w:rsid w:val="00490CF9"/>
    <w:rsid w:val="00490E49"/>
    <w:rsid w:val="004A1B6C"/>
    <w:rsid w:val="004A23C1"/>
    <w:rsid w:val="004A2AD2"/>
    <w:rsid w:val="004A4204"/>
    <w:rsid w:val="004A59B1"/>
    <w:rsid w:val="004A5BEF"/>
    <w:rsid w:val="004B151E"/>
    <w:rsid w:val="004B2D01"/>
    <w:rsid w:val="004B6067"/>
    <w:rsid w:val="004B7612"/>
    <w:rsid w:val="004C2C8F"/>
    <w:rsid w:val="004C33CD"/>
    <w:rsid w:val="004C3EA4"/>
    <w:rsid w:val="004C5DA0"/>
    <w:rsid w:val="004D01C6"/>
    <w:rsid w:val="004D2BEC"/>
    <w:rsid w:val="004D580D"/>
    <w:rsid w:val="004D58C9"/>
    <w:rsid w:val="004F07BF"/>
    <w:rsid w:val="004F1C3A"/>
    <w:rsid w:val="004F6451"/>
    <w:rsid w:val="004F7264"/>
    <w:rsid w:val="005005EE"/>
    <w:rsid w:val="0050154F"/>
    <w:rsid w:val="00502C29"/>
    <w:rsid w:val="00503E3B"/>
    <w:rsid w:val="005050EF"/>
    <w:rsid w:val="00512B8F"/>
    <w:rsid w:val="00515168"/>
    <w:rsid w:val="00521232"/>
    <w:rsid w:val="00522DAE"/>
    <w:rsid w:val="0052655C"/>
    <w:rsid w:val="00526591"/>
    <w:rsid w:val="00530258"/>
    <w:rsid w:val="0053075E"/>
    <w:rsid w:val="005326DF"/>
    <w:rsid w:val="00532B07"/>
    <w:rsid w:val="00537B70"/>
    <w:rsid w:val="00540A12"/>
    <w:rsid w:val="00547DB2"/>
    <w:rsid w:val="005522E1"/>
    <w:rsid w:val="0055331C"/>
    <w:rsid w:val="00553A93"/>
    <w:rsid w:val="00561E03"/>
    <w:rsid w:val="00563E03"/>
    <w:rsid w:val="005640B2"/>
    <w:rsid w:val="005670F4"/>
    <w:rsid w:val="00567C33"/>
    <w:rsid w:val="00570294"/>
    <w:rsid w:val="005729EE"/>
    <w:rsid w:val="00573AEA"/>
    <w:rsid w:val="00573FBD"/>
    <w:rsid w:val="005765A9"/>
    <w:rsid w:val="005801CE"/>
    <w:rsid w:val="00582605"/>
    <w:rsid w:val="0058476C"/>
    <w:rsid w:val="00584C0E"/>
    <w:rsid w:val="005902AD"/>
    <w:rsid w:val="00590BDF"/>
    <w:rsid w:val="005921A9"/>
    <w:rsid w:val="0059502D"/>
    <w:rsid w:val="00595923"/>
    <w:rsid w:val="005A05E2"/>
    <w:rsid w:val="005A4440"/>
    <w:rsid w:val="005A758F"/>
    <w:rsid w:val="005B166D"/>
    <w:rsid w:val="005B2F98"/>
    <w:rsid w:val="005B508E"/>
    <w:rsid w:val="005B73F3"/>
    <w:rsid w:val="005C0D37"/>
    <w:rsid w:val="005C62CB"/>
    <w:rsid w:val="005D0DFD"/>
    <w:rsid w:val="005D2FF1"/>
    <w:rsid w:val="005D51B1"/>
    <w:rsid w:val="005D5333"/>
    <w:rsid w:val="005D698C"/>
    <w:rsid w:val="005E18B7"/>
    <w:rsid w:val="005E373D"/>
    <w:rsid w:val="005E6B48"/>
    <w:rsid w:val="005E7B63"/>
    <w:rsid w:val="005F277B"/>
    <w:rsid w:val="005F32BE"/>
    <w:rsid w:val="005F4ED9"/>
    <w:rsid w:val="006130D1"/>
    <w:rsid w:val="00615E33"/>
    <w:rsid w:val="006168B4"/>
    <w:rsid w:val="00616D72"/>
    <w:rsid w:val="00620145"/>
    <w:rsid w:val="00621995"/>
    <w:rsid w:val="00622F37"/>
    <w:rsid w:val="00623D71"/>
    <w:rsid w:val="0063246A"/>
    <w:rsid w:val="00637864"/>
    <w:rsid w:val="00644D99"/>
    <w:rsid w:val="00644FCC"/>
    <w:rsid w:val="0064759C"/>
    <w:rsid w:val="0065190A"/>
    <w:rsid w:val="00653812"/>
    <w:rsid w:val="00654AD9"/>
    <w:rsid w:val="00661AF8"/>
    <w:rsid w:val="00665C54"/>
    <w:rsid w:val="00666ED4"/>
    <w:rsid w:val="0067089A"/>
    <w:rsid w:val="006743E7"/>
    <w:rsid w:val="00685F8C"/>
    <w:rsid w:val="00687B11"/>
    <w:rsid w:val="00687F3B"/>
    <w:rsid w:val="00697346"/>
    <w:rsid w:val="006A0E4D"/>
    <w:rsid w:val="006A1867"/>
    <w:rsid w:val="006A264B"/>
    <w:rsid w:val="006C7635"/>
    <w:rsid w:val="006D2A53"/>
    <w:rsid w:val="006D6EDB"/>
    <w:rsid w:val="006D7B65"/>
    <w:rsid w:val="006E082E"/>
    <w:rsid w:val="006E48F8"/>
    <w:rsid w:val="006F430E"/>
    <w:rsid w:val="0071066F"/>
    <w:rsid w:val="0071224A"/>
    <w:rsid w:val="0073085E"/>
    <w:rsid w:val="00733B83"/>
    <w:rsid w:val="00740088"/>
    <w:rsid w:val="00742357"/>
    <w:rsid w:val="00750DD3"/>
    <w:rsid w:val="007519CD"/>
    <w:rsid w:val="007600B7"/>
    <w:rsid w:val="007621DE"/>
    <w:rsid w:val="00763050"/>
    <w:rsid w:val="0076342D"/>
    <w:rsid w:val="00763EDC"/>
    <w:rsid w:val="00764140"/>
    <w:rsid w:val="00770EB4"/>
    <w:rsid w:val="00772B7A"/>
    <w:rsid w:val="00773CC1"/>
    <w:rsid w:val="00775ACF"/>
    <w:rsid w:val="00781488"/>
    <w:rsid w:val="0078171E"/>
    <w:rsid w:val="007831C8"/>
    <w:rsid w:val="00785D88"/>
    <w:rsid w:val="007917D6"/>
    <w:rsid w:val="00791E74"/>
    <w:rsid w:val="0079454F"/>
    <w:rsid w:val="0079492E"/>
    <w:rsid w:val="0079681C"/>
    <w:rsid w:val="00796846"/>
    <w:rsid w:val="007A1BE9"/>
    <w:rsid w:val="007A229B"/>
    <w:rsid w:val="007A2F6E"/>
    <w:rsid w:val="007A4FB3"/>
    <w:rsid w:val="007A5525"/>
    <w:rsid w:val="007A6FCA"/>
    <w:rsid w:val="007B7A89"/>
    <w:rsid w:val="007C0959"/>
    <w:rsid w:val="007C0C0D"/>
    <w:rsid w:val="007C3128"/>
    <w:rsid w:val="007C3E69"/>
    <w:rsid w:val="007C4C8A"/>
    <w:rsid w:val="007D206D"/>
    <w:rsid w:val="007D6B1D"/>
    <w:rsid w:val="007D758C"/>
    <w:rsid w:val="007E4973"/>
    <w:rsid w:val="007E658D"/>
    <w:rsid w:val="007E66EF"/>
    <w:rsid w:val="007E6C6A"/>
    <w:rsid w:val="007E7313"/>
    <w:rsid w:val="007F140C"/>
    <w:rsid w:val="007F56EC"/>
    <w:rsid w:val="00815EA0"/>
    <w:rsid w:val="00816305"/>
    <w:rsid w:val="00816939"/>
    <w:rsid w:val="008238EC"/>
    <w:rsid w:val="00823BD1"/>
    <w:rsid w:val="00824CD8"/>
    <w:rsid w:val="008320BC"/>
    <w:rsid w:val="00832213"/>
    <w:rsid w:val="008322BA"/>
    <w:rsid w:val="00837EDF"/>
    <w:rsid w:val="00844870"/>
    <w:rsid w:val="00845585"/>
    <w:rsid w:val="0085125C"/>
    <w:rsid w:val="008524BC"/>
    <w:rsid w:val="008554E0"/>
    <w:rsid w:val="00862F48"/>
    <w:rsid w:val="008731EF"/>
    <w:rsid w:val="00876B41"/>
    <w:rsid w:val="0087779C"/>
    <w:rsid w:val="00877BF3"/>
    <w:rsid w:val="00884330"/>
    <w:rsid w:val="00885B59"/>
    <w:rsid w:val="00892E25"/>
    <w:rsid w:val="008930BB"/>
    <w:rsid w:val="008A0B3B"/>
    <w:rsid w:val="008B0648"/>
    <w:rsid w:val="008B245F"/>
    <w:rsid w:val="008B7BC1"/>
    <w:rsid w:val="008C2CA5"/>
    <w:rsid w:val="008C3B68"/>
    <w:rsid w:val="008C5A5D"/>
    <w:rsid w:val="008D020A"/>
    <w:rsid w:val="008D0EA8"/>
    <w:rsid w:val="008D1949"/>
    <w:rsid w:val="008E0FA8"/>
    <w:rsid w:val="008E3867"/>
    <w:rsid w:val="008E3F1D"/>
    <w:rsid w:val="008E43C2"/>
    <w:rsid w:val="008E4C16"/>
    <w:rsid w:val="008E7822"/>
    <w:rsid w:val="008F0044"/>
    <w:rsid w:val="009068F1"/>
    <w:rsid w:val="00913910"/>
    <w:rsid w:val="009219B4"/>
    <w:rsid w:val="00923F2F"/>
    <w:rsid w:val="00926ED1"/>
    <w:rsid w:val="00934F50"/>
    <w:rsid w:val="00937211"/>
    <w:rsid w:val="0093766D"/>
    <w:rsid w:val="009477FD"/>
    <w:rsid w:val="009503DE"/>
    <w:rsid w:val="00955667"/>
    <w:rsid w:val="00955D50"/>
    <w:rsid w:val="00957700"/>
    <w:rsid w:val="0096191F"/>
    <w:rsid w:val="00964B97"/>
    <w:rsid w:val="009663D4"/>
    <w:rsid w:val="00975118"/>
    <w:rsid w:val="00975FDE"/>
    <w:rsid w:val="00980601"/>
    <w:rsid w:val="009A34BC"/>
    <w:rsid w:val="009B351E"/>
    <w:rsid w:val="009C1051"/>
    <w:rsid w:val="009C2354"/>
    <w:rsid w:val="009D0B1D"/>
    <w:rsid w:val="009D3D09"/>
    <w:rsid w:val="009D54D1"/>
    <w:rsid w:val="009D6876"/>
    <w:rsid w:val="009D7FB7"/>
    <w:rsid w:val="009E1ECE"/>
    <w:rsid w:val="009F104F"/>
    <w:rsid w:val="009F5286"/>
    <w:rsid w:val="009F5CA5"/>
    <w:rsid w:val="00A04175"/>
    <w:rsid w:val="00A045C7"/>
    <w:rsid w:val="00A12CC4"/>
    <w:rsid w:val="00A13DC2"/>
    <w:rsid w:val="00A217D2"/>
    <w:rsid w:val="00A234FF"/>
    <w:rsid w:val="00A33723"/>
    <w:rsid w:val="00A33C86"/>
    <w:rsid w:val="00A35CA9"/>
    <w:rsid w:val="00A36511"/>
    <w:rsid w:val="00A403D8"/>
    <w:rsid w:val="00A40EA8"/>
    <w:rsid w:val="00A47430"/>
    <w:rsid w:val="00A47D9D"/>
    <w:rsid w:val="00A5092E"/>
    <w:rsid w:val="00A513E9"/>
    <w:rsid w:val="00A53684"/>
    <w:rsid w:val="00A563E1"/>
    <w:rsid w:val="00A5777E"/>
    <w:rsid w:val="00A60391"/>
    <w:rsid w:val="00A61C95"/>
    <w:rsid w:val="00A633B4"/>
    <w:rsid w:val="00A66C8B"/>
    <w:rsid w:val="00A7002A"/>
    <w:rsid w:val="00A716C9"/>
    <w:rsid w:val="00A71AD3"/>
    <w:rsid w:val="00A72A57"/>
    <w:rsid w:val="00A76EEE"/>
    <w:rsid w:val="00A844EF"/>
    <w:rsid w:val="00A858CD"/>
    <w:rsid w:val="00A9049A"/>
    <w:rsid w:val="00AA2ADB"/>
    <w:rsid w:val="00AA62D5"/>
    <w:rsid w:val="00AA634A"/>
    <w:rsid w:val="00AB612B"/>
    <w:rsid w:val="00AC0C2D"/>
    <w:rsid w:val="00AC3A1D"/>
    <w:rsid w:val="00AD7589"/>
    <w:rsid w:val="00AE4022"/>
    <w:rsid w:val="00AE7640"/>
    <w:rsid w:val="00AF0D3E"/>
    <w:rsid w:val="00AF14B6"/>
    <w:rsid w:val="00AF3C15"/>
    <w:rsid w:val="00B06207"/>
    <w:rsid w:val="00B0747F"/>
    <w:rsid w:val="00B1081E"/>
    <w:rsid w:val="00B17BF7"/>
    <w:rsid w:val="00B243E1"/>
    <w:rsid w:val="00B32F84"/>
    <w:rsid w:val="00B35FD1"/>
    <w:rsid w:val="00B43EE3"/>
    <w:rsid w:val="00B519F8"/>
    <w:rsid w:val="00B571D9"/>
    <w:rsid w:val="00B57C00"/>
    <w:rsid w:val="00B63E80"/>
    <w:rsid w:val="00B65443"/>
    <w:rsid w:val="00B726C1"/>
    <w:rsid w:val="00B73F6D"/>
    <w:rsid w:val="00B744D7"/>
    <w:rsid w:val="00B77F76"/>
    <w:rsid w:val="00B83D51"/>
    <w:rsid w:val="00B848C5"/>
    <w:rsid w:val="00B84B55"/>
    <w:rsid w:val="00B84C90"/>
    <w:rsid w:val="00B84F06"/>
    <w:rsid w:val="00B850D0"/>
    <w:rsid w:val="00B855FA"/>
    <w:rsid w:val="00B856E9"/>
    <w:rsid w:val="00B932D9"/>
    <w:rsid w:val="00B94B2D"/>
    <w:rsid w:val="00BA2405"/>
    <w:rsid w:val="00BA5FBE"/>
    <w:rsid w:val="00BB2D0D"/>
    <w:rsid w:val="00BB434C"/>
    <w:rsid w:val="00BB6A25"/>
    <w:rsid w:val="00BC234C"/>
    <w:rsid w:val="00BC3AF0"/>
    <w:rsid w:val="00BC5C66"/>
    <w:rsid w:val="00BC7C7E"/>
    <w:rsid w:val="00BD0D5F"/>
    <w:rsid w:val="00BD1941"/>
    <w:rsid w:val="00BD1CA3"/>
    <w:rsid w:val="00BE2ED8"/>
    <w:rsid w:val="00BF2B9D"/>
    <w:rsid w:val="00BF438B"/>
    <w:rsid w:val="00BF46A9"/>
    <w:rsid w:val="00BF69D1"/>
    <w:rsid w:val="00C057F7"/>
    <w:rsid w:val="00C150D9"/>
    <w:rsid w:val="00C166CC"/>
    <w:rsid w:val="00C2388E"/>
    <w:rsid w:val="00C3312F"/>
    <w:rsid w:val="00C34A37"/>
    <w:rsid w:val="00C3514C"/>
    <w:rsid w:val="00C37C89"/>
    <w:rsid w:val="00C43424"/>
    <w:rsid w:val="00C52081"/>
    <w:rsid w:val="00C53660"/>
    <w:rsid w:val="00C567E9"/>
    <w:rsid w:val="00C61A0E"/>
    <w:rsid w:val="00C64261"/>
    <w:rsid w:val="00C64722"/>
    <w:rsid w:val="00C66CE8"/>
    <w:rsid w:val="00C66D91"/>
    <w:rsid w:val="00C74D9F"/>
    <w:rsid w:val="00C8136D"/>
    <w:rsid w:val="00C82143"/>
    <w:rsid w:val="00C83627"/>
    <w:rsid w:val="00C83CA2"/>
    <w:rsid w:val="00C90AE7"/>
    <w:rsid w:val="00CA15E3"/>
    <w:rsid w:val="00CA7AA1"/>
    <w:rsid w:val="00CB00DD"/>
    <w:rsid w:val="00CB6685"/>
    <w:rsid w:val="00CC2D23"/>
    <w:rsid w:val="00CC2D26"/>
    <w:rsid w:val="00CC2F94"/>
    <w:rsid w:val="00CD3F63"/>
    <w:rsid w:val="00CD55B0"/>
    <w:rsid w:val="00CE03AD"/>
    <w:rsid w:val="00CE065F"/>
    <w:rsid w:val="00CE1043"/>
    <w:rsid w:val="00CE538F"/>
    <w:rsid w:val="00CE56D5"/>
    <w:rsid w:val="00CE5E5A"/>
    <w:rsid w:val="00CE6204"/>
    <w:rsid w:val="00CE6557"/>
    <w:rsid w:val="00CE6957"/>
    <w:rsid w:val="00CE6C17"/>
    <w:rsid w:val="00CF1424"/>
    <w:rsid w:val="00CF1D4B"/>
    <w:rsid w:val="00CF50D4"/>
    <w:rsid w:val="00CF6D2C"/>
    <w:rsid w:val="00D00213"/>
    <w:rsid w:val="00D01345"/>
    <w:rsid w:val="00D064CB"/>
    <w:rsid w:val="00D11B5B"/>
    <w:rsid w:val="00D20CC8"/>
    <w:rsid w:val="00D23112"/>
    <w:rsid w:val="00D24186"/>
    <w:rsid w:val="00D300A5"/>
    <w:rsid w:val="00D301A0"/>
    <w:rsid w:val="00D33A8D"/>
    <w:rsid w:val="00D40096"/>
    <w:rsid w:val="00D406E3"/>
    <w:rsid w:val="00D436EB"/>
    <w:rsid w:val="00D447CD"/>
    <w:rsid w:val="00D54EEF"/>
    <w:rsid w:val="00D57495"/>
    <w:rsid w:val="00D63EA1"/>
    <w:rsid w:val="00D64690"/>
    <w:rsid w:val="00D7266A"/>
    <w:rsid w:val="00D727C5"/>
    <w:rsid w:val="00D7459B"/>
    <w:rsid w:val="00D811EF"/>
    <w:rsid w:val="00D82E6B"/>
    <w:rsid w:val="00D858CC"/>
    <w:rsid w:val="00D92B87"/>
    <w:rsid w:val="00D94B5A"/>
    <w:rsid w:val="00D96B0B"/>
    <w:rsid w:val="00D97FC3"/>
    <w:rsid w:val="00DA38E1"/>
    <w:rsid w:val="00DA4DA3"/>
    <w:rsid w:val="00DA68AF"/>
    <w:rsid w:val="00DB07D7"/>
    <w:rsid w:val="00DB3055"/>
    <w:rsid w:val="00DD05EE"/>
    <w:rsid w:val="00DD076D"/>
    <w:rsid w:val="00DD4C7F"/>
    <w:rsid w:val="00DD7A9F"/>
    <w:rsid w:val="00DE0894"/>
    <w:rsid w:val="00DF0FB6"/>
    <w:rsid w:val="00DF5E16"/>
    <w:rsid w:val="00E016A1"/>
    <w:rsid w:val="00E06764"/>
    <w:rsid w:val="00E06D05"/>
    <w:rsid w:val="00E07A9F"/>
    <w:rsid w:val="00E1067F"/>
    <w:rsid w:val="00E12B6B"/>
    <w:rsid w:val="00E1332E"/>
    <w:rsid w:val="00E16870"/>
    <w:rsid w:val="00E16DA6"/>
    <w:rsid w:val="00E17222"/>
    <w:rsid w:val="00E177F1"/>
    <w:rsid w:val="00E20932"/>
    <w:rsid w:val="00E20B9A"/>
    <w:rsid w:val="00E2164D"/>
    <w:rsid w:val="00E22874"/>
    <w:rsid w:val="00E269EB"/>
    <w:rsid w:val="00E353AF"/>
    <w:rsid w:val="00E474DF"/>
    <w:rsid w:val="00E504F9"/>
    <w:rsid w:val="00E50CE0"/>
    <w:rsid w:val="00E56A2C"/>
    <w:rsid w:val="00E61121"/>
    <w:rsid w:val="00E701C8"/>
    <w:rsid w:val="00E705EC"/>
    <w:rsid w:val="00E7543A"/>
    <w:rsid w:val="00E76FC0"/>
    <w:rsid w:val="00E951AC"/>
    <w:rsid w:val="00E97F6A"/>
    <w:rsid w:val="00EA3D78"/>
    <w:rsid w:val="00EA6A87"/>
    <w:rsid w:val="00EA6B0F"/>
    <w:rsid w:val="00EB5CD1"/>
    <w:rsid w:val="00EC0CBE"/>
    <w:rsid w:val="00EC5613"/>
    <w:rsid w:val="00EC72CE"/>
    <w:rsid w:val="00ED76A7"/>
    <w:rsid w:val="00EE15E5"/>
    <w:rsid w:val="00EF2951"/>
    <w:rsid w:val="00EF4581"/>
    <w:rsid w:val="00EF609A"/>
    <w:rsid w:val="00EF74A7"/>
    <w:rsid w:val="00F07EB7"/>
    <w:rsid w:val="00F119A5"/>
    <w:rsid w:val="00F12C93"/>
    <w:rsid w:val="00F15DC5"/>
    <w:rsid w:val="00F2264D"/>
    <w:rsid w:val="00F23E6A"/>
    <w:rsid w:val="00F35069"/>
    <w:rsid w:val="00F3520A"/>
    <w:rsid w:val="00F35782"/>
    <w:rsid w:val="00F36123"/>
    <w:rsid w:val="00F401C1"/>
    <w:rsid w:val="00F40267"/>
    <w:rsid w:val="00F42AD7"/>
    <w:rsid w:val="00F45B86"/>
    <w:rsid w:val="00F46961"/>
    <w:rsid w:val="00F5723B"/>
    <w:rsid w:val="00F632B2"/>
    <w:rsid w:val="00F63A8F"/>
    <w:rsid w:val="00F63BB5"/>
    <w:rsid w:val="00F67494"/>
    <w:rsid w:val="00F67F86"/>
    <w:rsid w:val="00F716A8"/>
    <w:rsid w:val="00F75F33"/>
    <w:rsid w:val="00F91F02"/>
    <w:rsid w:val="00F922AD"/>
    <w:rsid w:val="00F93F31"/>
    <w:rsid w:val="00F95068"/>
    <w:rsid w:val="00F9506A"/>
    <w:rsid w:val="00F9657E"/>
    <w:rsid w:val="00FA254A"/>
    <w:rsid w:val="00FA284B"/>
    <w:rsid w:val="00FA3627"/>
    <w:rsid w:val="00FA552B"/>
    <w:rsid w:val="00FA5D24"/>
    <w:rsid w:val="00FA6955"/>
    <w:rsid w:val="00FA733B"/>
    <w:rsid w:val="00FB14C9"/>
    <w:rsid w:val="00FB15EE"/>
    <w:rsid w:val="00FB5277"/>
    <w:rsid w:val="00FB5C97"/>
    <w:rsid w:val="00FC2271"/>
    <w:rsid w:val="00FC5464"/>
    <w:rsid w:val="00FC5F09"/>
    <w:rsid w:val="00FC7842"/>
    <w:rsid w:val="00FD5C1B"/>
    <w:rsid w:val="00FD6E31"/>
    <w:rsid w:val="00FD6E37"/>
    <w:rsid w:val="00FD72E2"/>
    <w:rsid w:val="00FD77C2"/>
    <w:rsid w:val="00FE0FF4"/>
    <w:rsid w:val="00FE5FC3"/>
    <w:rsid w:val="00FE7B08"/>
    <w:rsid w:val="00FE7C75"/>
    <w:rsid w:val="665054B9"/>
    <w:rsid w:val="6F0E0F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fillcolor="white">
      <v:fill color="white"/>
    </o:shapedefaults>
    <o:shapelayout v:ext="edit">
      <o:idmap v:ext="edit" data="1"/>
    </o:shapelayout>
  </w:shapeDefaults>
  <w:decimalSymbol w:val="."/>
  <w:listSeparator w:val=","/>
  <w14:docId w14:val="7C02427D"/>
  <w15:docId w15:val="{FBB6B671-ADF6-4E9E-8110-1F343BF1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38E1"/>
    <w:pPr>
      <w:widowControl w:val="0"/>
      <w:jc w:val="both"/>
    </w:pPr>
    <w:rPr>
      <w:kern w:val="2"/>
      <w:sz w:val="21"/>
      <w:szCs w:val="22"/>
    </w:rPr>
  </w:style>
  <w:style w:type="paragraph" w:styleId="1">
    <w:name w:val="heading 1"/>
    <w:basedOn w:val="a5"/>
    <w:next w:val="a5"/>
    <w:link w:val="10"/>
    <w:uiPriority w:val="9"/>
    <w:qFormat/>
    <w:rsid w:val="00DA38E1"/>
    <w:pPr>
      <w:keepNext/>
      <w:keepLines/>
      <w:spacing w:before="340" w:after="330" w:line="578" w:lineRule="auto"/>
      <w:outlineLvl w:val="0"/>
    </w:pPr>
    <w:rPr>
      <w:b/>
      <w:bCs/>
      <w:kern w:val="44"/>
      <w:sz w:val="44"/>
      <w:szCs w:val="44"/>
    </w:rPr>
  </w:style>
  <w:style w:type="paragraph" w:styleId="2">
    <w:name w:val="heading 2"/>
    <w:basedOn w:val="a5"/>
    <w:next w:val="a5"/>
    <w:link w:val="20"/>
    <w:qFormat/>
    <w:rsid w:val="00DA38E1"/>
    <w:pPr>
      <w:jc w:val="left"/>
      <w:outlineLvl w:val="1"/>
    </w:pPr>
    <w:rPr>
      <w:rFonts w:ascii="微软雅黑" w:eastAsia="微软雅黑" w:hAnsi="微软雅黑" w:cs="Times New Roman"/>
      <w:b/>
      <w:kern w:val="0"/>
      <w:sz w:val="24"/>
      <w:szCs w:val="24"/>
    </w:rPr>
  </w:style>
  <w:style w:type="paragraph" w:styleId="3">
    <w:name w:val="heading 3"/>
    <w:basedOn w:val="a5"/>
    <w:next w:val="a5"/>
    <w:link w:val="30"/>
    <w:uiPriority w:val="9"/>
    <w:unhideWhenUsed/>
    <w:qFormat/>
    <w:rsid w:val="008E43C2"/>
    <w:pPr>
      <w:keepNext/>
      <w:keepLines/>
      <w:spacing w:before="260" w:after="260" w:line="416" w:lineRule="auto"/>
      <w:outlineLvl w:val="2"/>
    </w:pPr>
    <w:rPr>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31">
    <w:name w:val="toc 3"/>
    <w:basedOn w:val="a5"/>
    <w:next w:val="a5"/>
    <w:uiPriority w:val="39"/>
    <w:semiHidden/>
    <w:unhideWhenUsed/>
    <w:qFormat/>
    <w:rsid w:val="00DA38E1"/>
    <w:pPr>
      <w:widowControl/>
      <w:spacing w:after="100" w:line="276" w:lineRule="auto"/>
      <w:ind w:left="440"/>
      <w:jc w:val="left"/>
    </w:pPr>
    <w:rPr>
      <w:kern w:val="0"/>
      <w:sz w:val="22"/>
    </w:rPr>
  </w:style>
  <w:style w:type="paragraph" w:styleId="a9">
    <w:name w:val="Date"/>
    <w:basedOn w:val="a5"/>
    <w:next w:val="a5"/>
    <w:link w:val="aa"/>
    <w:uiPriority w:val="99"/>
    <w:semiHidden/>
    <w:unhideWhenUsed/>
    <w:qFormat/>
    <w:rsid w:val="00DA38E1"/>
    <w:pPr>
      <w:ind w:leftChars="2500" w:left="100"/>
    </w:pPr>
  </w:style>
  <w:style w:type="paragraph" w:styleId="ab">
    <w:name w:val="Balloon Text"/>
    <w:basedOn w:val="a5"/>
    <w:link w:val="ac"/>
    <w:uiPriority w:val="99"/>
    <w:semiHidden/>
    <w:unhideWhenUsed/>
    <w:qFormat/>
    <w:rsid w:val="00DA38E1"/>
    <w:rPr>
      <w:sz w:val="18"/>
      <w:szCs w:val="18"/>
    </w:rPr>
  </w:style>
  <w:style w:type="paragraph" w:styleId="ad">
    <w:name w:val="footer"/>
    <w:basedOn w:val="a5"/>
    <w:link w:val="ae"/>
    <w:uiPriority w:val="99"/>
    <w:unhideWhenUsed/>
    <w:qFormat/>
    <w:rsid w:val="00DA38E1"/>
    <w:pPr>
      <w:tabs>
        <w:tab w:val="center" w:pos="4153"/>
        <w:tab w:val="right" w:pos="8306"/>
      </w:tabs>
      <w:snapToGrid w:val="0"/>
      <w:jc w:val="left"/>
    </w:pPr>
    <w:rPr>
      <w:sz w:val="18"/>
      <w:szCs w:val="18"/>
    </w:rPr>
  </w:style>
  <w:style w:type="paragraph" w:styleId="af">
    <w:name w:val="header"/>
    <w:basedOn w:val="a5"/>
    <w:link w:val="af0"/>
    <w:uiPriority w:val="99"/>
    <w:unhideWhenUsed/>
    <w:qFormat/>
    <w:rsid w:val="00DA38E1"/>
    <w:pPr>
      <w:pBdr>
        <w:bottom w:val="single" w:sz="6" w:space="1" w:color="auto"/>
      </w:pBdr>
      <w:tabs>
        <w:tab w:val="center" w:pos="4153"/>
        <w:tab w:val="right" w:pos="8306"/>
      </w:tabs>
      <w:snapToGrid w:val="0"/>
      <w:jc w:val="center"/>
    </w:pPr>
    <w:rPr>
      <w:sz w:val="18"/>
      <w:szCs w:val="18"/>
    </w:rPr>
  </w:style>
  <w:style w:type="paragraph" w:styleId="11">
    <w:name w:val="toc 1"/>
    <w:basedOn w:val="a5"/>
    <w:next w:val="a5"/>
    <w:uiPriority w:val="39"/>
    <w:unhideWhenUsed/>
    <w:qFormat/>
    <w:rsid w:val="00DA38E1"/>
  </w:style>
  <w:style w:type="paragraph" w:styleId="21">
    <w:name w:val="toc 2"/>
    <w:basedOn w:val="a5"/>
    <w:next w:val="a5"/>
    <w:uiPriority w:val="39"/>
    <w:qFormat/>
    <w:rsid w:val="00DA38E1"/>
    <w:pPr>
      <w:ind w:leftChars="200" w:left="420"/>
    </w:pPr>
    <w:rPr>
      <w:rFonts w:ascii="Times New Roman" w:eastAsia="宋体" w:hAnsi="Times New Roman" w:cs="Times New Roman"/>
      <w:szCs w:val="20"/>
    </w:rPr>
  </w:style>
  <w:style w:type="paragraph" w:styleId="af1">
    <w:name w:val="Normal (Web)"/>
    <w:basedOn w:val="a5"/>
    <w:qFormat/>
    <w:rsid w:val="00DA38E1"/>
    <w:pPr>
      <w:spacing w:before="100" w:beforeAutospacing="1" w:after="100" w:afterAutospacing="1"/>
      <w:jc w:val="left"/>
    </w:pPr>
    <w:rPr>
      <w:rFonts w:ascii="Times New Roman" w:eastAsia="宋体" w:hAnsi="Times New Roman" w:cs="Times New Roman"/>
      <w:kern w:val="0"/>
      <w:sz w:val="24"/>
      <w:szCs w:val="20"/>
    </w:rPr>
  </w:style>
  <w:style w:type="table" w:styleId="af2">
    <w:name w:val="Table Grid"/>
    <w:basedOn w:val="a7"/>
    <w:uiPriority w:val="59"/>
    <w:qFormat/>
    <w:rsid w:val="00DA3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6"/>
    <w:uiPriority w:val="99"/>
    <w:qFormat/>
    <w:rsid w:val="00DA38E1"/>
    <w:rPr>
      <w:color w:val="4C4C4C"/>
      <w:u w:val="none"/>
    </w:rPr>
  </w:style>
  <w:style w:type="character" w:customStyle="1" w:styleId="aa">
    <w:name w:val="日期 字符"/>
    <w:basedOn w:val="a6"/>
    <w:link w:val="a9"/>
    <w:uiPriority w:val="99"/>
    <w:semiHidden/>
    <w:qFormat/>
    <w:rsid w:val="00DA38E1"/>
  </w:style>
  <w:style w:type="paragraph" w:styleId="af4">
    <w:name w:val="List Paragraph"/>
    <w:basedOn w:val="a5"/>
    <w:uiPriority w:val="34"/>
    <w:qFormat/>
    <w:rsid w:val="00DA38E1"/>
    <w:pPr>
      <w:ind w:firstLineChars="200" w:firstLine="420"/>
    </w:pPr>
  </w:style>
  <w:style w:type="character" w:customStyle="1" w:styleId="af0">
    <w:name w:val="页眉 字符"/>
    <w:basedOn w:val="a6"/>
    <w:link w:val="af"/>
    <w:uiPriority w:val="99"/>
    <w:qFormat/>
    <w:rsid w:val="00DA38E1"/>
    <w:rPr>
      <w:sz w:val="18"/>
      <w:szCs w:val="18"/>
    </w:rPr>
  </w:style>
  <w:style w:type="character" w:customStyle="1" w:styleId="ae">
    <w:name w:val="页脚 字符"/>
    <w:basedOn w:val="a6"/>
    <w:link w:val="ad"/>
    <w:uiPriority w:val="99"/>
    <w:qFormat/>
    <w:rsid w:val="00DA38E1"/>
    <w:rPr>
      <w:sz w:val="18"/>
      <w:szCs w:val="18"/>
    </w:rPr>
  </w:style>
  <w:style w:type="paragraph" w:customStyle="1" w:styleId="a0">
    <w:name w:val="一级条标题"/>
    <w:next w:val="a5"/>
    <w:qFormat/>
    <w:rsid w:val="00DA38E1"/>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5"/>
    <w:qFormat/>
    <w:rsid w:val="00DA38E1"/>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5"/>
    <w:qFormat/>
    <w:rsid w:val="00DA38E1"/>
    <w:pPr>
      <w:numPr>
        <w:ilvl w:val="2"/>
      </w:numPr>
      <w:outlineLvl w:val="3"/>
    </w:pPr>
  </w:style>
  <w:style w:type="paragraph" w:customStyle="1" w:styleId="a2">
    <w:name w:val="三级条标题"/>
    <w:basedOn w:val="a1"/>
    <w:next w:val="a5"/>
    <w:qFormat/>
    <w:rsid w:val="00DA38E1"/>
    <w:pPr>
      <w:numPr>
        <w:ilvl w:val="3"/>
      </w:numPr>
      <w:outlineLvl w:val="4"/>
    </w:pPr>
  </w:style>
  <w:style w:type="paragraph" w:customStyle="1" w:styleId="a3">
    <w:name w:val="四级条标题"/>
    <w:basedOn w:val="a2"/>
    <w:next w:val="a5"/>
    <w:qFormat/>
    <w:rsid w:val="00DA38E1"/>
    <w:pPr>
      <w:numPr>
        <w:ilvl w:val="4"/>
      </w:numPr>
      <w:outlineLvl w:val="5"/>
    </w:pPr>
  </w:style>
  <w:style w:type="paragraph" w:customStyle="1" w:styleId="a4">
    <w:name w:val="五级条标题"/>
    <w:basedOn w:val="a3"/>
    <w:next w:val="a5"/>
    <w:qFormat/>
    <w:rsid w:val="00DA38E1"/>
    <w:pPr>
      <w:numPr>
        <w:ilvl w:val="5"/>
      </w:numPr>
      <w:outlineLvl w:val="6"/>
    </w:pPr>
  </w:style>
  <w:style w:type="paragraph" w:customStyle="1" w:styleId="af5">
    <w:name w:val="段"/>
    <w:link w:val="Char"/>
    <w:qFormat/>
    <w:rsid w:val="00DA38E1"/>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20">
    <w:name w:val="标题 2 字符"/>
    <w:basedOn w:val="a6"/>
    <w:link w:val="2"/>
    <w:qFormat/>
    <w:rsid w:val="00DA38E1"/>
    <w:rPr>
      <w:rFonts w:ascii="微软雅黑" w:eastAsia="微软雅黑" w:hAnsi="微软雅黑" w:cs="Times New Roman"/>
      <w:b/>
      <w:kern w:val="0"/>
      <w:sz w:val="24"/>
      <w:szCs w:val="24"/>
    </w:rPr>
  </w:style>
  <w:style w:type="character" w:customStyle="1" w:styleId="10">
    <w:name w:val="标题 1 字符"/>
    <w:basedOn w:val="a6"/>
    <w:link w:val="1"/>
    <w:uiPriority w:val="9"/>
    <w:qFormat/>
    <w:rsid w:val="00DA38E1"/>
    <w:rPr>
      <w:b/>
      <w:bCs/>
      <w:kern w:val="44"/>
      <w:sz w:val="44"/>
      <w:szCs w:val="44"/>
    </w:rPr>
  </w:style>
  <w:style w:type="paragraph" w:customStyle="1" w:styleId="TOC1">
    <w:name w:val="TOC 标题1"/>
    <w:basedOn w:val="1"/>
    <w:next w:val="a5"/>
    <w:uiPriority w:val="39"/>
    <w:unhideWhenUsed/>
    <w:qFormat/>
    <w:rsid w:val="00DA38E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c">
    <w:name w:val="批注框文本 字符"/>
    <w:basedOn w:val="a6"/>
    <w:link w:val="ab"/>
    <w:uiPriority w:val="99"/>
    <w:semiHidden/>
    <w:qFormat/>
    <w:rsid w:val="00DA38E1"/>
    <w:rPr>
      <w:sz w:val="18"/>
      <w:szCs w:val="18"/>
    </w:rPr>
  </w:style>
  <w:style w:type="paragraph" w:customStyle="1" w:styleId="p0">
    <w:name w:val="p0"/>
    <w:basedOn w:val="a5"/>
    <w:qFormat/>
    <w:rsid w:val="00DA38E1"/>
    <w:pPr>
      <w:widowControl/>
    </w:pPr>
    <w:rPr>
      <w:rFonts w:ascii="Times New Roman" w:eastAsia="宋体" w:hAnsi="Times New Roman" w:cs="Times New Roman"/>
      <w:kern w:val="0"/>
      <w:szCs w:val="21"/>
    </w:rPr>
  </w:style>
  <w:style w:type="paragraph" w:customStyle="1" w:styleId="4">
    <w:name w:val="正文4号"/>
    <w:basedOn w:val="a5"/>
    <w:link w:val="4Char"/>
    <w:qFormat/>
    <w:rsid w:val="007A1BE9"/>
    <w:pPr>
      <w:spacing w:line="360" w:lineRule="auto"/>
      <w:ind w:firstLineChars="200" w:firstLine="560"/>
    </w:pPr>
    <w:rPr>
      <w:rFonts w:ascii="Times New Roman" w:eastAsia="Times New Roman" w:hAnsi="Times New Roman" w:cs="Times New Roman"/>
      <w:szCs w:val="28"/>
    </w:rPr>
  </w:style>
  <w:style w:type="character" w:customStyle="1" w:styleId="4Char">
    <w:name w:val="正文4号 Char"/>
    <w:basedOn w:val="a6"/>
    <w:link w:val="4"/>
    <w:qFormat/>
    <w:rsid w:val="007A1BE9"/>
    <w:rPr>
      <w:rFonts w:ascii="Times New Roman" w:eastAsia="Times New Roman" w:hAnsi="Times New Roman" w:cs="Times New Roman"/>
      <w:kern w:val="2"/>
      <w:sz w:val="21"/>
      <w:szCs w:val="28"/>
    </w:rPr>
  </w:style>
  <w:style w:type="paragraph" w:customStyle="1" w:styleId="af6">
    <w:name w:val="封面标准名称"/>
    <w:rsid w:val="00D82E6B"/>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character" w:customStyle="1" w:styleId="Char">
    <w:name w:val="段 Char"/>
    <w:link w:val="af5"/>
    <w:qFormat/>
    <w:rsid w:val="00AF14B6"/>
    <w:rPr>
      <w:rFonts w:ascii="宋体" w:eastAsia="宋体" w:hAnsi="Times New Roman" w:cs="Times New Roman"/>
      <w:sz w:val="21"/>
    </w:rPr>
  </w:style>
  <w:style w:type="character" w:customStyle="1" w:styleId="30">
    <w:name w:val="标题 3 字符"/>
    <w:basedOn w:val="a6"/>
    <w:link w:val="3"/>
    <w:uiPriority w:val="9"/>
    <w:semiHidden/>
    <w:rsid w:val="008E43C2"/>
    <w:rPr>
      <w:b/>
      <w:bCs/>
      <w:kern w:val="2"/>
      <w:sz w:val="32"/>
      <w:szCs w:val="32"/>
    </w:rPr>
  </w:style>
  <w:style w:type="character" w:customStyle="1" w:styleId="3Char">
    <w:name w:val="标题 3 Char"/>
    <w:basedOn w:val="a6"/>
    <w:uiPriority w:val="9"/>
    <w:rsid w:val="008E43C2"/>
    <w:rPr>
      <w:bCs/>
      <w:kern w:val="2"/>
      <w:sz w:val="24"/>
      <w:szCs w:val="32"/>
    </w:rPr>
  </w:style>
  <w:style w:type="character" w:styleId="af7">
    <w:name w:val="annotation reference"/>
    <w:basedOn w:val="a6"/>
    <w:uiPriority w:val="99"/>
    <w:semiHidden/>
    <w:unhideWhenUsed/>
    <w:rsid w:val="005C0D37"/>
    <w:rPr>
      <w:sz w:val="21"/>
      <w:szCs w:val="21"/>
    </w:rPr>
  </w:style>
  <w:style w:type="paragraph" w:styleId="af8">
    <w:name w:val="annotation text"/>
    <w:basedOn w:val="a5"/>
    <w:link w:val="af9"/>
    <w:uiPriority w:val="99"/>
    <w:semiHidden/>
    <w:unhideWhenUsed/>
    <w:rsid w:val="005C0D37"/>
    <w:pPr>
      <w:jc w:val="left"/>
    </w:pPr>
  </w:style>
  <w:style w:type="character" w:customStyle="1" w:styleId="af9">
    <w:name w:val="批注文字 字符"/>
    <w:basedOn w:val="a6"/>
    <w:link w:val="af8"/>
    <w:uiPriority w:val="99"/>
    <w:semiHidden/>
    <w:rsid w:val="005C0D37"/>
    <w:rPr>
      <w:kern w:val="2"/>
      <w:sz w:val="21"/>
      <w:szCs w:val="22"/>
    </w:rPr>
  </w:style>
  <w:style w:type="paragraph" w:styleId="afa">
    <w:name w:val="annotation subject"/>
    <w:basedOn w:val="af8"/>
    <w:next w:val="af8"/>
    <w:link w:val="afb"/>
    <w:uiPriority w:val="99"/>
    <w:semiHidden/>
    <w:unhideWhenUsed/>
    <w:rsid w:val="005C0D37"/>
    <w:rPr>
      <w:b/>
      <w:bCs/>
    </w:rPr>
  </w:style>
  <w:style w:type="character" w:customStyle="1" w:styleId="afb">
    <w:name w:val="批注主题 字符"/>
    <w:basedOn w:val="af9"/>
    <w:link w:val="afa"/>
    <w:uiPriority w:val="99"/>
    <w:semiHidden/>
    <w:rsid w:val="005C0D3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94FB53-6D9B-45AF-991C-2DC32969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553</Words>
  <Characters>3154</Characters>
  <Application>Microsoft Office Word</Application>
  <DocSecurity>0</DocSecurity>
  <Lines>26</Lines>
  <Paragraphs>7</Paragraphs>
  <ScaleCrop>false</ScaleCrop>
  <Company>china</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user</cp:lastModifiedBy>
  <cp:revision>2</cp:revision>
  <dcterms:created xsi:type="dcterms:W3CDTF">2022-11-21T07:08:00Z</dcterms:created>
  <dcterms:modified xsi:type="dcterms:W3CDTF">2022-11-21T07:08:00Z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83BF7962B1EC43CF9E4AF68FBBF5F478</vt:lpwstr>
  </property>
</Properties>
</file>