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D1" w:rsidRDefault="00EB5CD1"/>
    <w:p w:rsidR="009219B4" w:rsidRDefault="009219B4"/>
    <w:p w:rsidR="009219B4" w:rsidRDefault="009219B4"/>
    <w:p w:rsidR="009219B4" w:rsidRDefault="009219B4"/>
    <w:p w:rsidR="009219B4" w:rsidRDefault="009219B4"/>
    <w:p w:rsidR="009219B4" w:rsidRDefault="009219B4"/>
    <w:p w:rsidR="009219B4" w:rsidRDefault="009219B4"/>
    <w:p w:rsidR="009219B4" w:rsidRDefault="009219B4"/>
    <w:p w:rsidR="009219B4" w:rsidRPr="00AF3C15" w:rsidRDefault="009219B4" w:rsidP="009219B4">
      <w:pPr>
        <w:jc w:val="center"/>
        <w:rPr>
          <w:rFonts w:ascii="黑体" w:eastAsia="黑体" w:hAnsi="黑体"/>
          <w:sz w:val="56"/>
          <w:szCs w:val="56"/>
        </w:rPr>
      </w:pPr>
      <w:r w:rsidRPr="00AF3C15">
        <w:rPr>
          <w:rFonts w:ascii="黑体" w:eastAsia="黑体" w:hAnsi="黑体" w:hint="eastAsia"/>
          <w:sz w:val="56"/>
          <w:szCs w:val="56"/>
        </w:rPr>
        <w:t>《</w:t>
      </w:r>
      <w:r w:rsidR="00937211">
        <w:rPr>
          <w:rFonts w:ascii="黑体" w:eastAsia="黑体" w:hAnsi="黑体" w:hint="eastAsia"/>
          <w:sz w:val="56"/>
          <w:szCs w:val="56"/>
        </w:rPr>
        <w:t>电力气象服务技术规范</w:t>
      </w:r>
      <w:r w:rsidRPr="00AF3C15">
        <w:rPr>
          <w:rFonts w:ascii="黑体" w:eastAsia="黑体" w:hAnsi="黑体" w:hint="eastAsia"/>
          <w:sz w:val="56"/>
          <w:szCs w:val="56"/>
        </w:rPr>
        <w:t>》</w:t>
      </w:r>
    </w:p>
    <w:p w:rsidR="009219B4" w:rsidRPr="00AF3C15" w:rsidRDefault="009219B4" w:rsidP="009219B4">
      <w:pPr>
        <w:jc w:val="center"/>
        <w:rPr>
          <w:rFonts w:ascii="黑体" w:eastAsia="黑体" w:hAnsi="黑体"/>
          <w:sz w:val="56"/>
          <w:szCs w:val="56"/>
        </w:rPr>
      </w:pPr>
      <w:r w:rsidRPr="00AF3C15">
        <w:rPr>
          <w:rFonts w:ascii="黑体" w:eastAsia="黑体" w:hAnsi="黑体" w:hint="eastAsia"/>
          <w:sz w:val="56"/>
          <w:szCs w:val="56"/>
        </w:rPr>
        <w:t>湖南省地方标准编制说明</w:t>
      </w:r>
    </w:p>
    <w:p w:rsidR="009219B4" w:rsidRPr="00AF3C15" w:rsidRDefault="009219B4" w:rsidP="009219B4">
      <w:pPr>
        <w:jc w:val="center"/>
        <w:rPr>
          <w:rFonts w:ascii="黑体" w:eastAsia="黑体" w:hAnsi="黑体"/>
          <w:sz w:val="56"/>
          <w:szCs w:val="56"/>
        </w:rPr>
      </w:pPr>
    </w:p>
    <w:p w:rsidR="009219B4" w:rsidRDefault="009219B4" w:rsidP="009219B4">
      <w:pPr>
        <w:jc w:val="center"/>
        <w:rPr>
          <w:b/>
          <w:sz w:val="32"/>
          <w:szCs w:val="32"/>
        </w:rPr>
      </w:pPr>
    </w:p>
    <w:p w:rsidR="009219B4" w:rsidRDefault="009219B4" w:rsidP="009219B4">
      <w:pPr>
        <w:jc w:val="center"/>
        <w:rPr>
          <w:b/>
          <w:sz w:val="32"/>
          <w:szCs w:val="32"/>
        </w:rPr>
      </w:pPr>
    </w:p>
    <w:p w:rsidR="009219B4" w:rsidRDefault="009219B4" w:rsidP="009219B4">
      <w:pPr>
        <w:jc w:val="center"/>
        <w:rPr>
          <w:b/>
          <w:sz w:val="32"/>
          <w:szCs w:val="32"/>
        </w:rPr>
      </w:pPr>
    </w:p>
    <w:p w:rsidR="009219B4" w:rsidRDefault="009219B4" w:rsidP="009219B4">
      <w:pPr>
        <w:jc w:val="center"/>
        <w:rPr>
          <w:b/>
          <w:sz w:val="32"/>
          <w:szCs w:val="32"/>
        </w:rPr>
      </w:pPr>
    </w:p>
    <w:p w:rsidR="009219B4" w:rsidRDefault="009219B4" w:rsidP="009219B4">
      <w:pPr>
        <w:jc w:val="center"/>
        <w:rPr>
          <w:b/>
          <w:sz w:val="32"/>
          <w:szCs w:val="32"/>
        </w:rPr>
      </w:pPr>
    </w:p>
    <w:p w:rsidR="009219B4" w:rsidRDefault="009219B4" w:rsidP="009219B4">
      <w:pPr>
        <w:jc w:val="center"/>
        <w:rPr>
          <w:b/>
          <w:sz w:val="32"/>
          <w:szCs w:val="32"/>
        </w:rPr>
      </w:pPr>
    </w:p>
    <w:p w:rsidR="009219B4" w:rsidRDefault="009219B4" w:rsidP="009219B4">
      <w:pPr>
        <w:jc w:val="center"/>
        <w:rPr>
          <w:b/>
          <w:sz w:val="32"/>
          <w:szCs w:val="32"/>
        </w:rPr>
      </w:pPr>
    </w:p>
    <w:p w:rsidR="009219B4" w:rsidRDefault="009219B4" w:rsidP="00C64722">
      <w:pPr>
        <w:rPr>
          <w:b/>
          <w:sz w:val="32"/>
          <w:szCs w:val="32"/>
        </w:rPr>
      </w:pPr>
    </w:p>
    <w:p w:rsidR="009219B4" w:rsidRDefault="009219B4" w:rsidP="009219B4">
      <w:pPr>
        <w:jc w:val="center"/>
        <w:rPr>
          <w:b/>
          <w:sz w:val="32"/>
          <w:szCs w:val="32"/>
        </w:rPr>
      </w:pPr>
    </w:p>
    <w:p w:rsidR="009219B4" w:rsidRDefault="009219B4" w:rsidP="009219B4">
      <w:pPr>
        <w:jc w:val="center"/>
        <w:rPr>
          <w:b/>
          <w:sz w:val="32"/>
          <w:szCs w:val="32"/>
        </w:rPr>
      </w:pPr>
    </w:p>
    <w:p w:rsidR="009219B4" w:rsidRPr="00AF3C15" w:rsidRDefault="009219B4" w:rsidP="009219B4">
      <w:pPr>
        <w:jc w:val="center"/>
        <w:rPr>
          <w:rFonts w:ascii="Times New Roman" w:eastAsia="黑体" w:hAnsi="Times New Roman"/>
          <w:sz w:val="36"/>
          <w:szCs w:val="36"/>
        </w:rPr>
      </w:pPr>
      <w:r w:rsidRPr="00AF3C15">
        <w:rPr>
          <w:rFonts w:ascii="Times New Roman" w:eastAsia="黑体" w:hint="eastAsia"/>
          <w:sz w:val="36"/>
          <w:szCs w:val="36"/>
        </w:rPr>
        <w:t>湖南省气象服务中心</w:t>
      </w:r>
    </w:p>
    <w:p w:rsidR="009219B4" w:rsidRPr="00AF3C15" w:rsidRDefault="009219B4" w:rsidP="009219B4">
      <w:pPr>
        <w:jc w:val="center"/>
        <w:rPr>
          <w:rFonts w:ascii="Times New Roman" w:eastAsia="黑体" w:hAnsi="Times New Roman"/>
          <w:sz w:val="36"/>
          <w:szCs w:val="36"/>
        </w:rPr>
      </w:pPr>
      <w:r w:rsidRPr="00AF3C15">
        <w:rPr>
          <w:rFonts w:ascii="Times New Roman" w:eastAsia="黑体" w:hAnsi="Times New Roman" w:hint="eastAsia"/>
          <w:sz w:val="36"/>
          <w:szCs w:val="36"/>
        </w:rPr>
        <w:t>202</w:t>
      </w:r>
      <w:r w:rsidR="00937211">
        <w:rPr>
          <w:rFonts w:ascii="Times New Roman" w:eastAsia="黑体" w:hAnsi="Times New Roman"/>
          <w:sz w:val="36"/>
          <w:szCs w:val="36"/>
        </w:rPr>
        <w:t>2</w:t>
      </w:r>
      <w:r w:rsidRPr="00AF3C15">
        <w:rPr>
          <w:rFonts w:ascii="Times New Roman" w:eastAsia="黑体" w:hint="eastAsia"/>
          <w:sz w:val="36"/>
          <w:szCs w:val="36"/>
        </w:rPr>
        <w:t>年</w:t>
      </w:r>
      <w:r w:rsidR="001E451C">
        <w:rPr>
          <w:rFonts w:ascii="Times New Roman" w:eastAsia="黑体" w:hAnsi="Times New Roman"/>
          <w:sz w:val="36"/>
          <w:szCs w:val="36"/>
        </w:rPr>
        <w:t>8</w:t>
      </w:r>
      <w:r w:rsidRPr="00AF3C15">
        <w:rPr>
          <w:rFonts w:ascii="Times New Roman" w:eastAsia="黑体" w:hint="eastAsia"/>
          <w:sz w:val="36"/>
          <w:szCs w:val="36"/>
        </w:rPr>
        <w:t>月</w:t>
      </w:r>
    </w:p>
    <w:p w:rsidR="009219B4" w:rsidRDefault="009219B4" w:rsidP="009219B4">
      <w:pPr>
        <w:jc w:val="center"/>
        <w:rPr>
          <w:b/>
          <w:sz w:val="24"/>
          <w:szCs w:val="24"/>
        </w:rPr>
      </w:pPr>
    </w:p>
    <w:sdt>
      <w:sdtPr>
        <w:rPr>
          <w:rFonts w:asciiTheme="minorHAnsi" w:eastAsiaTheme="minorEastAsia" w:hAnsiTheme="minorHAnsi" w:cstheme="minorBidi"/>
          <w:b w:val="0"/>
          <w:bCs w:val="0"/>
          <w:color w:val="auto"/>
          <w:kern w:val="2"/>
          <w:sz w:val="21"/>
          <w:szCs w:val="22"/>
          <w:lang w:val="zh-CN"/>
        </w:rPr>
        <w:id w:val="6227659"/>
        <w:docPartObj>
          <w:docPartGallery w:val="Table of Contents"/>
          <w:docPartUnique/>
        </w:docPartObj>
      </w:sdtPr>
      <w:sdtEndPr>
        <w:rPr>
          <w:sz w:val="30"/>
          <w:szCs w:val="30"/>
          <w:lang w:val="en-US"/>
        </w:rPr>
      </w:sdtEndPr>
      <w:sdtContent>
        <w:p w:rsidR="0046095A" w:rsidRPr="000F5C80" w:rsidRDefault="0046095A" w:rsidP="0046095A">
          <w:pPr>
            <w:pStyle w:val="TOC"/>
            <w:jc w:val="center"/>
            <w:rPr>
              <w:color w:val="000000" w:themeColor="text1"/>
              <w:lang w:val="zh-CN"/>
            </w:rPr>
          </w:pPr>
          <w:r w:rsidRPr="000F5C80">
            <w:rPr>
              <w:color w:val="000000" w:themeColor="text1"/>
              <w:lang w:val="zh-CN"/>
            </w:rPr>
            <w:t>目</w:t>
          </w:r>
          <w:r w:rsidRPr="000F5C80">
            <w:rPr>
              <w:rFonts w:hint="eastAsia"/>
              <w:color w:val="000000" w:themeColor="text1"/>
              <w:lang w:val="zh-CN"/>
            </w:rPr>
            <w:t xml:space="preserve">   </w:t>
          </w:r>
          <w:r w:rsidRPr="000F5C80">
            <w:rPr>
              <w:color w:val="000000" w:themeColor="text1"/>
              <w:lang w:val="zh-CN"/>
            </w:rPr>
            <w:t>录</w:t>
          </w:r>
        </w:p>
        <w:p w:rsidR="00FB5277" w:rsidRPr="00FB5277" w:rsidRDefault="0046095A">
          <w:pPr>
            <w:pStyle w:val="11"/>
            <w:tabs>
              <w:tab w:val="right" w:leader="dot" w:pos="8296"/>
            </w:tabs>
            <w:rPr>
              <w:noProof/>
              <w:sz w:val="28"/>
              <w:szCs w:val="28"/>
            </w:rPr>
          </w:pPr>
          <w:r w:rsidRPr="000F5C80">
            <w:rPr>
              <w:rFonts w:asciiTheme="majorHAnsi" w:eastAsiaTheme="majorEastAsia" w:hAnsiTheme="majorHAnsi" w:cstheme="majorBidi"/>
              <w:b/>
              <w:bCs/>
              <w:color w:val="365F91" w:themeColor="accent1" w:themeShade="BF"/>
              <w:kern w:val="0"/>
              <w:sz w:val="28"/>
              <w:szCs w:val="28"/>
            </w:rPr>
            <w:fldChar w:fldCharType="begin"/>
          </w:r>
          <w:r w:rsidRPr="000F5C80">
            <w:rPr>
              <w:sz w:val="28"/>
              <w:szCs w:val="28"/>
            </w:rPr>
            <w:instrText xml:space="preserve"> TOC \o "1-3" \h \z \u </w:instrText>
          </w:r>
          <w:r w:rsidRPr="000F5C80">
            <w:rPr>
              <w:rFonts w:asciiTheme="majorHAnsi" w:eastAsiaTheme="majorEastAsia" w:hAnsiTheme="majorHAnsi" w:cstheme="majorBidi"/>
              <w:b/>
              <w:bCs/>
              <w:color w:val="365F91" w:themeColor="accent1" w:themeShade="BF"/>
              <w:kern w:val="0"/>
              <w:sz w:val="28"/>
              <w:szCs w:val="28"/>
            </w:rPr>
            <w:fldChar w:fldCharType="separate"/>
          </w:r>
          <w:hyperlink w:anchor="_Toc107326320" w:history="1">
            <w:r w:rsidR="00FB5277" w:rsidRPr="00FB5277">
              <w:rPr>
                <w:rStyle w:val="af3"/>
                <w:rFonts w:ascii="黑体" w:eastAsia="黑体" w:hAnsi="黑体"/>
                <w:noProof/>
                <w:sz w:val="28"/>
                <w:szCs w:val="28"/>
              </w:rPr>
              <w:t>一、项目背景</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_Toc107326320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w:t>
            </w:r>
            <w:r w:rsidR="00FB5277" w:rsidRPr="00FB5277">
              <w:rPr>
                <w:noProof/>
                <w:webHidden/>
                <w:sz w:val="28"/>
                <w:szCs w:val="28"/>
              </w:rPr>
              <w:fldChar w:fldCharType="end"/>
            </w:r>
          </w:hyperlink>
        </w:p>
        <w:p w:rsidR="00FB5277" w:rsidRPr="00FB5277" w:rsidRDefault="00084914">
          <w:pPr>
            <w:pStyle w:val="11"/>
            <w:tabs>
              <w:tab w:val="right" w:leader="dot" w:pos="8296"/>
            </w:tabs>
            <w:rPr>
              <w:noProof/>
              <w:sz w:val="28"/>
              <w:szCs w:val="28"/>
            </w:rPr>
          </w:pPr>
          <w:hyperlink w:anchor="_Toc107326321" w:history="1">
            <w:r w:rsidR="00FB5277" w:rsidRPr="00FB5277">
              <w:rPr>
                <w:rStyle w:val="af3"/>
                <w:rFonts w:ascii="黑体" w:eastAsia="黑体" w:hAnsi="黑体"/>
                <w:noProof/>
                <w:sz w:val="28"/>
                <w:szCs w:val="28"/>
              </w:rPr>
              <w:t>二、工作简况</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_Toc107326321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2</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22" w:history="1">
            <w:r w:rsidR="00FB5277" w:rsidRPr="00FB5277">
              <w:rPr>
                <w:rStyle w:val="af3"/>
                <w:rFonts w:ascii="黑体" w:eastAsia="黑体" w:hAnsi="黑体"/>
                <w:noProof/>
                <w:sz w:val="28"/>
                <w:szCs w:val="28"/>
              </w:rPr>
              <w:t>（一）任务来源</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_Toc107326322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2</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23" w:history="1">
            <w:r w:rsidR="00FB5277" w:rsidRPr="00FB5277">
              <w:rPr>
                <w:rStyle w:val="af3"/>
                <w:rFonts w:ascii="黑体" w:eastAsia="黑体" w:hAnsi="黑体"/>
                <w:noProof/>
                <w:sz w:val="28"/>
                <w:szCs w:val="28"/>
              </w:rPr>
              <w:t>（二）协作单位</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_Toc107326323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2</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24" w:history="1">
            <w:r w:rsidR="00FB5277" w:rsidRPr="00FB5277">
              <w:rPr>
                <w:rStyle w:val="af3"/>
                <w:rFonts w:ascii="黑体" w:eastAsia="黑体" w:hAnsi="黑体"/>
                <w:noProof/>
                <w:sz w:val="28"/>
                <w:szCs w:val="28"/>
              </w:rPr>
              <w:t>（三）工作过程</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_Toc107326324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3</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0" w:history="1">
            <w:r w:rsidR="00FB5277" w:rsidRPr="00FB5277">
              <w:rPr>
                <w:rStyle w:val="af3"/>
                <w:rFonts w:ascii="黑体" w:eastAsia="黑体" w:hAnsi="黑体"/>
                <w:noProof/>
                <w:sz w:val="28"/>
                <w:szCs w:val="28"/>
              </w:rPr>
              <w:t>（四）主要起草人及工作内容</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_Toc107326330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6</w:t>
            </w:r>
            <w:r w:rsidR="00FB5277" w:rsidRPr="00FB5277">
              <w:rPr>
                <w:noProof/>
                <w:webHidden/>
                <w:sz w:val="28"/>
                <w:szCs w:val="28"/>
              </w:rPr>
              <w:fldChar w:fldCharType="end"/>
            </w:r>
          </w:hyperlink>
        </w:p>
        <w:p w:rsidR="00FB5277" w:rsidRPr="00FB5277" w:rsidRDefault="00084914">
          <w:pPr>
            <w:pStyle w:val="11"/>
            <w:tabs>
              <w:tab w:val="right" w:leader="dot" w:pos="8296"/>
            </w:tabs>
            <w:rPr>
              <w:noProof/>
              <w:sz w:val="28"/>
              <w:szCs w:val="28"/>
            </w:rPr>
          </w:pPr>
          <w:hyperlink w:anchor="_Toc107326331" w:history="1">
            <w:r w:rsidR="00FB5277" w:rsidRPr="00FB5277">
              <w:rPr>
                <w:rStyle w:val="af3"/>
                <w:rFonts w:ascii="黑体" w:eastAsia="黑体" w:hAnsi="黑体"/>
                <w:noProof/>
                <w:sz w:val="28"/>
                <w:szCs w:val="28"/>
              </w:rPr>
              <w:t>三、《标准》编制原则和确定《标准》主要内容的依据</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_Toc107326331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6</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2" w:history="1">
            <w:r w:rsidR="00FB5277" w:rsidRPr="00FB5277">
              <w:rPr>
                <w:rStyle w:val="af3"/>
                <w:rFonts w:ascii="黑体" w:eastAsia="黑体" w:hAnsi="黑体"/>
                <w:noProof/>
                <w:sz w:val="28"/>
                <w:szCs w:val="28"/>
              </w:rPr>
              <w:t>（一）《标准》设立的类别</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_Toc107326332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6</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3" w:history="1">
            <w:r w:rsidR="00FB5277" w:rsidRPr="00FB5277">
              <w:rPr>
                <w:rStyle w:val="af3"/>
                <w:rFonts w:ascii="黑体" w:eastAsia="黑体" w:hAnsi="黑体"/>
                <w:noProof/>
                <w:sz w:val="28"/>
                <w:szCs w:val="28"/>
              </w:rPr>
              <w:t>（二） 制定标准的原则</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_Toc107326333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7</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4" w:history="1">
            <w:r w:rsidR="00FB5277" w:rsidRPr="00FB5277">
              <w:rPr>
                <w:rStyle w:val="af3"/>
                <w:rFonts w:ascii="黑体" w:eastAsia="黑体" w:hAnsi="黑体"/>
                <w:noProof/>
                <w:sz w:val="28"/>
                <w:szCs w:val="28"/>
              </w:rPr>
              <w:t>（三） 设立《标准》主要内容的依据</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_Toc107326334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7</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5" w:history="1">
            <w:r w:rsidR="00FB5277" w:rsidRPr="00FB5277">
              <w:rPr>
                <w:rStyle w:val="af3"/>
                <w:rFonts w:ascii="黑体" w:eastAsia="黑体" w:hAnsi="黑体"/>
                <w:noProof/>
                <w:sz w:val="28"/>
                <w:szCs w:val="28"/>
              </w:rPr>
              <w:t>（一） 相关技术开展情况</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_Toc107326335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7</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6" w:history="1">
            <w:r w:rsidR="00FB5277" w:rsidRPr="00FB5277">
              <w:rPr>
                <w:rStyle w:val="af3"/>
                <w:rFonts w:ascii="黑体" w:eastAsia="黑体" w:hAnsi="黑体"/>
                <w:noProof/>
                <w:sz w:val="28"/>
                <w:szCs w:val="28"/>
              </w:rPr>
              <w:t>（二） 预期效益分析</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_Toc107326336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10</w:t>
            </w:r>
            <w:r w:rsidR="00FB5277" w:rsidRPr="00FB5277">
              <w:rPr>
                <w:noProof/>
                <w:webHidden/>
                <w:sz w:val="28"/>
                <w:szCs w:val="28"/>
              </w:rPr>
              <w:fldChar w:fldCharType="end"/>
            </w:r>
          </w:hyperlink>
        </w:p>
        <w:p w:rsidR="00FB5277" w:rsidRPr="00FB5277" w:rsidRDefault="00084914">
          <w:pPr>
            <w:pStyle w:val="11"/>
            <w:tabs>
              <w:tab w:val="right" w:leader="dot" w:pos="8296"/>
            </w:tabs>
            <w:rPr>
              <w:noProof/>
              <w:sz w:val="28"/>
              <w:szCs w:val="28"/>
            </w:rPr>
          </w:pPr>
          <w:hyperlink w:anchor="_Toc107326337" w:history="1">
            <w:r w:rsidR="00FB5277" w:rsidRPr="00FB5277">
              <w:rPr>
                <w:rStyle w:val="af3"/>
                <w:rFonts w:ascii="黑体" w:eastAsia="黑体" w:hAnsi="黑体"/>
                <w:noProof/>
                <w:sz w:val="28"/>
                <w:szCs w:val="28"/>
              </w:rPr>
              <w:t>五、国内外现行相关法律、法规和标准情况</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_Toc107326337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10</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8" w:history="1">
            <w:r w:rsidR="00FB5277" w:rsidRPr="00FB5277">
              <w:rPr>
                <w:rStyle w:val="af3"/>
                <w:rFonts w:ascii="黑体" w:eastAsia="黑体" w:hAnsi="黑体"/>
                <w:noProof/>
                <w:sz w:val="28"/>
                <w:szCs w:val="28"/>
              </w:rPr>
              <w:t>（一）制定《标准》的法律、法规及文件的有关规定</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_Toc107326338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10</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39" w:history="1">
            <w:r w:rsidR="00FB5277" w:rsidRPr="00FB5277">
              <w:rPr>
                <w:rStyle w:val="af3"/>
                <w:rFonts w:ascii="黑体" w:eastAsia="黑体" w:hAnsi="黑体"/>
                <w:noProof/>
                <w:sz w:val="28"/>
                <w:szCs w:val="28"/>
              </w:rPr>
              <w:t>（二）采用国际标准和国外先进标准的程度</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_Toc107326339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11</w:t>
            </w:r>
            <w:r w:rsidR="00FB5277" w:rsidRPr="00FB5277">
              <w:rPr>
                <w:noProof/>
                <w:webHidden/>
                <w:sz w:val="28"/>
                <w:szCs w:val="28"/>
              </w:rPr>
              <w:fldChar w:fldCharType="end"/>
            </w:r>
          </w:hyperlink>
        </w:p>
        <w:p w:rsidR="00FB5277" w:rsidRPr="00FB5277" w:rsidRDefault="00084914">
          <w:pPr>
            <w:pStyle w:val="21"/>
            <w:tabs>
              <w:tab w:val="right" w:leader="dot" w:pos="8296"/>
            </w:tabs>
            <w:rPr>
              <w:rFonts w:asciiTheme="minorHAnsi" w:eastAsiaTheme="minorEastAsia" w:hAnsiTheme="minorHAnsi" w:cstheme="minorBidi"/>
              <w:noProof/>
              <w:sz w:val="28"/>
              <w:szCs w:val="28"/>
            </w:rPr>
          </w:pPr>
          <w:hyperlink w:anchor="_Toc107326340" w:history="1">
            <w:r w:rsidR="00FB5277" w:rsidRPr="00FB5277">
              <w:rPr>
                <w:rStyle w:val="af3"/>
                <w:rFonts w:ascii="黑体" w:eastAsia="黑体" w:hAnsi="黑体"/>
                <w:noProof/>
                <w:sz w:val="28"/>
                <w:szCs w:val="28"/>
              </w:rPr>
              <w:t>（三）本标准与现行法律法规关系</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_Toc107326340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11</w:t>
            </w:r>
            <w:r w:rsidR="00FB5277" w:rsidRPr="00FB5277">
              <w:rPr>
                <w:noProof/>
                <w:webHidden/>
                <w:sz w:val="28"/>
                <w:szCs w:val="28"/>
              </w:rPr>
              <w:fldChar w:fldCharType="end"/>
            </w:r>
          </w:hyperlink>
        </w:p>
        <w:p w:rsidR="00FB5277" w:rsidRPr="00FB5277" w:rsidRDefault="00084914">
          <w:pPr>
            <w:pStyle w:val="11"/>
            <w:tabs>
              <w:tab w:val="right" w:leader="dot" w:pos="8296"/>
            </w:tabs>
            <w:rPr>
              <w:noProof/>
              <w:sz w:val="28"/>
              <w:szCs w:val="28"/>
            </w:rPr>
          </w:pPr>
          <w:hyperlink w:anchor="_Toc107326341" w:history="1">
            <w:r w:rsidR="00FB5277" w:rsidRPr="00FB5277">
              <w:rPr>
                <w:rStyle w:val="af3"/>
                <w:rFonts w:ascii="黑体" w:eastAsia="黑体" w:hAnsi="黑体"/>
                <w:noProof/>
                <w:sz w:val="28"/>
                <w:szCs w:val="28"/>
              </w:rPr>
              <w:t>六、重大分歧意见的处理经过和依据</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_Toc107326341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11</w:t>
            </w:r>
            <w:r w:rsidR="00FB5277" w:rsidRPr="00FB5277">
              <w:rPr>
                <w:noProof/>
                <w:webHidden/>
                <w:sz w:val="28"/>
                <w:szCs w:val="28"/>
              </w:rPr>
              <w:fldChar w:fldCharType="end"/>
            </w:r>
          </w:hyperlink>
        </w:p>
        <w:p w:rsidR="00FB5277" w:rsidRDefault="00084914">
          <w:pPr>
            <w:pStyle w:val="11"/>
            <w:tabs>
              <w:tab w:val="right" w:leader="dot" w:pos="8296"/>
            </w:tabs>
            <w:rPr>
              <w:noProof/>
            </w:rPr>
          </w:pPr>
          <w:hyperlink w:anchor="_Toc107326342" w:history="1">
            <w:r w:rsidR="00FB5277" w:rsidRPr="00FB5277">
              <w:rPr>
                <w:rStyle w:val="af3"/>
                <w:rFonts w:ascii="黑体" w:eastAsia="黑体" w:hAnsi="黑体"/>
                <w:noProof/>
                <w:sz w:val="28"/>
                <w:szCs w:val="28"/>
              </w:rPr>
              <w:t>七、实施地方标准要求和措施建议</w:t>
            </w:r>
            <w:r w:rsidR="00FB5277" w:rsidRPr="00FB5277">
              <w:rPr>
                <w:noProof/>
                <w:webHidden/>
                <w:sz w:val="28"/>
                <w:szCs w:val="28"/>
              </w:rPr>
              <w:tab/>
            </w:r>
            <w:r w:rsidR="00FB5277" w:rsidRPr="00FB5277">
              <w:rPr>
                <w:noProof/>
                <w:webHidden/>
                <w:sz w:val="28"/>
                <w:szCs w:val="28"/>
              </w:rPr>
              <w:fldChar w:fldCharType="begin"/>
            </w:r>
            <w:r w:rsidR="00FB5277" w:rsidRPr="00FB5277">
              <w:rPr>
                <w:noProof/>
                <w:webHidden/>
                <w:sz w:val="28"/>
                <w:szCs w:val="28"/>
              </w:rPr>
              <w:instrText xml:space="preserve"> PAGEREF _Toc107326342 \h </w:instrText>
            </w:r>
            <w:r w:rsidR="00FB5277" w:rsidRPr="00FB5277">
              <w:rPr>
                <w:noProof/>
                <w:webHidden/>
                <w:sz w:val="28"/>
                <w:szCs w:val="28"/>
              </w:rPr>
            </w:r>
            <w:r w:rsidR="00FB5277" w:rsidRPr="00FB5277">
              <w:rPr>
                <w:noProof/>
                <w:webHidden/>
                <w:sz w:val="28"/>
                <w:szCs w:val="28"/>
              </w:rPr>
              <w:fldChar w:fldCharType="separate"/>
            </w:r>
            <w:r w:rsidR="00FB5277" w:rsidRPr="00FB5277">
              <w:rPr>
                <w:noProof/>
                <w:webHidden/>
                <w:sz w:val="28"/>
                <w:szCs w:val="28"/>
              </w:rPr>
              <w:t>11</w:t>
            </w:r>
            <w:r w:rsidR="00FB5277" w:rsidRPr="00FB5277">
              <w:rPr>
                <w:noProof/>
                <w:webHidden/>
                <w:sz w:val="28"/>
                <w:szCs w:val="28"/>
              </w:rPr>
              <w:fldChar w:fldCharType="end"/>
            </w:r>
          </w:hyperlink>
        </w:p>
        <w:p w:rsidR="0046095A" w:rsidRPr="0046095A" w:rsidRDefault="0046095A" w:rsidP="000F5C80">
          <w:pPr>
            <w:spacing w:line="360" w:lineRule="auto"/>
            <w:rPr>
              <w:sz w:val="30"/>
              <w:szCs w:val="30"/>
            </w:rPr>
          </w:pPr>
          <w:r w:rsidRPr="000F5C80">
            <w:rPr>
              <w:sz w:val="28"/>
              <w:szCs w:val="28"/>
            </w:rPr>
            <w:fldChar w:fldCharType="end"/>
          </w:r>
        </w:p>
      </w:sdtContent>
    </w:sdt>
    <w:p w:rsidR="00C057F7" w:rsidRDefault="00C057F7" w:rsidP="00AF3C15">
      <w:pPr>
        <w:pStyle w:val="2"/>
        <w:rPr>
          <w:rFonts w:ascii="黑体" w:eastAsia="黑体" w:hAnsi="黑体"/>
          <w:sz w:val="32"/>
          <w:szCs w:val="32"/>
        </w:rPr>
        <w:sectPr w:rsidR="00C057F7" w:rsidSect="00C2388E">
          <w:footerReference w:type="default" r:id="rId8"/>
          <w:pgSz w:w="11906" w:h="16838"/>
          <w:pgMar w:top="1440" w:right="1800" w:bottom="1440" w:left="1800" w:header="851" w:footer="992" w:gutter="0"/>
          <w:cols w:space="425"/>
          <w:docGrid w:type="lines" w:linePitch="312"/>
        </w:sectPr>
      </w:pPr>
    </w:p>
    <w:p w:rsidR="00A47D9D" w:rsidRPr="00AF3C15" w:rsidRDefault="00E06D05" w:rsidP="0046095A">
      <w:pPr>
        <w:pStyle w:val="1"/>
        <w:rPr>
          <w:rFonts w:ascii="黑体" w:eastAsia="黑体" w:hAnsi="黑体"/>
          <w:sz w:val="32"/>
          <w:szCs w:val="32"/>
        </w:rPr>
      </w:pPr>
      <w:bookmarkStart w:id="0" w:name="_Toc55896434"/>
      <w:bookmarkStart w:id="1" w:name="_Toc55896501"/>
      <w:bookmarkStart w:id="2" w:name="_Toc107326320"/>
      <w:r w:rsidRPr="00AF3C15">
        <w:rPr>
          <w:rFonts w:ascii="黑体" w:eastAsia="黑体" w:hAnsi="黑体" w:hint="eastAsia"/>
          <w:sz w:val="32"/>
          <w:szCs w:val="32"/>
        </w:rPr>
        <w:lastRenderedPageBreak/>
        <w:t>一、</w:t>
      </w:r>
      <w:r w:rsidR="00595923" w:rsidRPr="00AF3C15">
        <w:rPr>
          <w:rFonts w:ascii="黑体" w:eastAsia="黑体" w:hAnsi="黑体" w:hint="eastAsia"/>
          <w:sz w:val="32"/>
          <w:szCs w:val="32"/>
        </w:rPr>
        <w:t>项目背景</w:t>
      </w:r>
      <w:bookmarkEnd w:id="0"/>
      <w:bookmarkEnd w:id="1"/>
      <w:bookmarkEnd w:id="2"/>
    </w:p>
    <w:p w:rsidR="00685F8C" w:rsidRPr="00685F8C" w:rsidRDefault="00685F8C" w:rsidP="00685F8C">
      <w:pPr>
        <w:spacing w:line="360" w:lineRule="auto"/>
        <w:ind w:firstLineChars="200" w:firstLine="640"/>
        <w:rPr>
          <w:rFonts w:asciiTheme="minorEastAsia" w:hAnsiTheme="minorEastAsia"/>
          <w:sz w:val="32"/>
          <w:szCs w:val="32"/>
        </w:rPr>
      </w:pPr>
      <w:r w:rsidRPr="00685F8C">
        <w:rPr>
          <w:rFonts w:asciiTheme="minorEastAsia" w:hAnsiTheme="minorEastAsia" w:hint="eastAsia"/>
          <w:sz w:val="32"/>
          <w:szCs w:val="32"/>
        </w:rPr>
        <w:t>湖南为大陆性特征明显的亚热带季风气候，气候温暖，四季分明、雨水集中、春温多变，夏秋多旱、严寒期短，暑热期长。同时，湖南气象灾害多发频发易发，旱、涝、风、雹、冷害、冰冻、雷暴等常有发生。电力行业的生产运行与气象条件有着非常紧密的关系，降雨、气温等气象条件的变化、灾害性天气的发生等对电力生产、电力调度、电力输送、电力供应等环节都会造成较大的影响，湖南电力部门致力于为湖南经济社会发展提供安全、经济、清洁、可持续的电力供应，越来越迫切需要准确、及时、针对性强的气象服务。</w:t>
      </w:r>
    </w:p>
    <w:p w:rsidR="00C166CC" w:rsidRPr="00AF3C15" w:rsidRDefault="00685F8C" w:rsidP="00685F8C">
      <w:pPr>
        <w:spacing w:line="360" w:lineRule="auto"/>
        <w:ind w:firstLineChars="200" w:firstLine="640"/>
        <w:rPr>
          <w:rFonts w:asciiTheme="minorEastAsia" w:hAnsiTheme="minorEastAsia"/>
          <w:sz w:val="32"/>
          <w:szCs w:val="32"/>
        </w:rPr>
      </w:pPr>
      <w:r w:rsidRPr="00685F8C">
        <w:rPr>
          <w:rFonts w:asciiTheme="minorEastAsia" w:hAnsiTheme="minorEastAsia" w:hint="eastAsia"/>
          <w:sz w:val="32"/>
          <w:szCs w:val="32"/>
        </w:rPr>
        <w:t>湖南省气象服务中心于上世纪80年代开始为电力部门提供气象服务，两次成为全国电力气象服务试点单位，气象服务渗透到了电力的“发、送、配、用”四个生产环节。针对水力发电调度，建立了洞庭湖湘资沅澧“四水”四级流域体系，开展了面雨量集合预报方法和产品研究；针对电力输送和电网安全，研发了林火、覆冰、雷击等电网气象灾害风险预警方法和产品；针对供电保障需求，研究了基于最优气象子集的电力负荷预测方法。研究成果应用于服务中，取得了显著的社会经济效益。但是，截至目前湖南电力气象服务工作还没有形成统一的技术规范和标准，为了规范开展各项电力气象服务</w:t>
      </w:r>
      <w:r>
        <w:rPr>
          <w:rFonts w:asciiTheme="minorEastAsia" w:hAnsiTheme="minorEastAsia" w:hint="eastAsia"/>
          <w:sz w:val="32"/>
          <w:szCs w:val="32"/>
        </w:rPr>
        <w:t>工作，开展湖南电力气象服务技术的标准化工</w:t>
      </w:r>
      <w:r>
        <w:rPr>
          <w:rFonts w:asciiTheme="minorEastAsia" w:hAnsiTheme="minorEastAsia" w:hint="eastAsia"/>
          <w:sz w:val="32"/>
          <w:szCs w:val="32"/>
        </w:rPr>
        <w:lastRenderedPageBreak/>
        <w:t>作非常有必要</w:t>
      </w:r>
      <w:r w:rsidR="00595923" w:rsidRPr="00AF3C15">
        <w:rPr>
          <w:rFonts w:asciiTheme="minorEastAsia" w:hAnsiTheme="minorEastAsia" w:hint="eastAsia"/>
          <w:sz w:val="32"/>
          <w:szCs w:val="32"/>
        </w:rPr>
        <w:t>。</w:t>
      </w:r>
    </w:p>
    <w:p w:rsidR="00595923" w:rsidRPr="00AF3C15" w:rsidRDefault="00E06D05" w:rsidP="0046095A">
      <w:pPr>
        <w:pStyle w:val="1"/>
        <w:rPr>
          <w:rFonts w:ascii="黑体" w:eastAsia="黑体" w:hAnsi="黑体"/>
          <w:sz w:val="32"/>
          <w:szCs w:val="32"/>
        </w:rPr>
      </w:pPr>
      <w:bookmarkStart w:id="3" w:name="_Toc55896435"/>
      <w:bookmarkStart w:id="4" w:name="_Toc55896502"/>
      <w:bookmarkStart w:id="5" w:name="_Toc107326321"/>
      <w:r w:rsidRPr="00AF3C15">
        <w:rPr>
          <w:rFonts w:ascii="黑体" w:eastAsia="黑体" w:hAnsi="黑体" w:hint="eastAsia"/>
          <w:sz w:val="32"/>
          <w:szCs w:val="32"/>
        </w:rPr>
        <w:t>二、</w:t>
      </w:r>
      <w:r w:rsidR="00595923" w:rsidRPr="00AF3C15">
        <w:rPr>
          <w:rFonts w:ascii="黑体" w:eastAsia="黑体" w:hAnsi="黑体" w:hint="eastAsia"/>
          <w:sz w:val="32"/>
          <w:szCs w:val="32"/>
        </w:rPr>
        <w:t>工作简况</w:t>
      </w:r>
      <w:bookmarkEnd w:id="3"/>
      <w:bookmarkEnd w:id="4"/>
      <w:bookmarkEnd w:id="5"/>
    </w:p>
    <w:p w:rsidR="00E06D05" w:rsidRPr="00AF3C15" w:rsidRDefault="00E06D05" w:rsidP="0046095A">
      <w:pPr>
        <w:ind w:firstLineChars="200" w:firstLine="640"/>
        <w:outlineLvl w:val="1"/>
        <w:rPr>
          <w:rFonts w:ascii="黑体" w:eastAsia="黑体" w:hAnsi="黑体"/>
          <w:sz w:val="32"/>
          <w:szCs w:val="32"/>
        </w:rPr>
      </w:pPr>
      <w:bookmarkStart w:id="6" w:name="_Toc55896436"/>
      <w:bookmarkStart w:id="7" w:name="_Toc55896503"/>
      <w:bookmarkStart w:id="8" w:name="_Toc107326322"/>
      <w:r w:rsidRPr="00AF3C15">
        <w:rPr>
          <w:rFonts w:ascii="黑体" w:eastAsia="黑体" w:hAnsi="黑体" w:hint="eastAsia"/>
          <w:sz w:val="32"/>
          <w:szCs w:val="32"/>
        </w:rPr>
        <w:t>（一）任务来源</w:t>
      </w:r>
      <w:bookmarkEnd w:id="6"/>
      <w:bookmarkEnd w:id="7"/>
      <w:bookmarkEnd w:id="8"/>
    </w:p>
    <w:p w:rsidR="00E76FC0" w:rsidRPr="00AF3C15" w:rsidRDefault="002E4B9E"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根据</w:t>
      </w:r>
      <w:r w:rsidR="00E76FC0" w:rsidRPr="00AF3C15">
        <w:rPr>
          <w:rFonts w:asciiTheme="minorEastAsia" w:hAnsiTheme="minorEastAsia" w:hint="eastAsia"/>
          <w:sz w:val="32"/>
          <w:szCs w:val="32"/>
        </w:rPr>
        <w:t>我省实际，20</w:t>
      </w:r>
      <w:r w:rsidR="00685F8C">
        <w:rPr>
          <w:rFonts w:asciiTheme="minorEastAsia" w:hAnsiTheme="minorEastAsia"/>
          <w:sz w:val="32"/>
          <w:szCs w:val="32"/>
        </w:rPr>
        <w:t>21</w:t>
      </w:r>
      <w:r w:rsidR="00E76FC0" w:rsidRPr="00AF3C15">
        <w:rPr>
          <w:rFonts w:asciiTheme="minorEastAsia" w:hAnsiTheme="minorEastAsia" w:hint="eastAsia"/>
          <w:sz w:val="32"/>
          <w:szCs w:val="32"/>
        </w:rPr>
        <w:t>年</w:t>
      </w:r>
      <w:r w:rsidR="00685F8C">
        <w:rPr>
          <w:rFonts w:asciiTheme="minorEastAsia" w:hAnsiTheme="minorEastAsia"/>
          <w:sz w:val="32"/>
          <w:szCs w:val="32"/>
        </w:rPr>
        <w:t>10</w:t>
      </w:r>
      <w:r w:rsidR="00E76FC0" w:rsidRPr="00AF3C15">
        <w:rPr>
          <w:rFonts w:asciiTheme="minorEastAsia" w:hAnsiTheme="minorEastAsia" w:hint="eastAsia"/>
          <w:sz w:val="32"/>
          <w:szCs w:val="32"/>
        </w:rPr>
        <w:t>月，我中心成立</w:t>
      </w:r>
      <w:r w:rsidR="00685F8C">
        <w:rPr>
          <w:rFonts w:asciiTheme="minorEastAsia" w:hAnsiTheme="minorEastAsia" w:hint="eastAsia"/>
          <w:sz w:val="32"/>
          <w:szCs w:val="32"/>
        </w:rPr>
        <w:t>电力气象服务</w:t>
      </w:r>
      <w:r w:rsidR="00E76FC0" w:rsidRPr="00AF3C15">
        <w:rPr>
          <w:rFonts w:asciiTheme="minorEastAsia" w:hAnsiTheme="minorEastAsia" w:hint="eastAsia"/>
          <w:sz w:val="32"/>
          <w:szCs w:val="32"/>
        </w:rPr>
        <w:t>标准起草</w:t>
      </w:r>
      <w:r w:rsidR="00685F8C">
        <w:rPr>
          <w:rFonts w:asciiTheme="minorEastAsia" w:hAnsiTheme="minorEastAsia" w:hint="eastAsia"/>
          <w:sz w:val="32"/>
          <w:szCs w:val="32"/>
        </w:rPr>
        <w:t>项目</w:t>
      </w:r>
      <w:r w:rsidR="00E76FC0" w:rsidRPr="00AF3C15">
        <w:rPr>
          <w:rFonts w:asciiTheme="minorEastAsia" w:hAnsiTheme="minorEastAsia" w:hint="eastAsia"/>
          <w:sz w:val="32"/>
          <w:szCs w:val="32"/>
        </w:rPr>
        <w:t>组开展标准调研、组织论证、草案起草等工作，并委托</w:t>
      </w:r>
      <w:r w:rsidR="00123664" w:rsidRPr="00AF3C15">
        <w:rPr>
          <w:rFonts w:asciiTheme="minorEastAsia" w:hAnsiTheme="minorEastAsia" w:hint="eastAsia"/>
          <w:sz w:val="32"/>
          <w:szCs w:val="32"/>
        </w:rPr>
        <w:t>省卓越标准和编码技术服务中心</w:t>
      </w:r>
      <w:r w:rsidR="00E76FC0" w:rsidRPr="00AF3C15">
        <w:rPr>
          <w:rFonts w:asciiTheme="minorEastAsia" w:hAnsiTheme="minorEastAsia" w:hint="eastAsia"/>
          <w:sz w:val="32"/>
          <w:szCs w:val="32"/>
        </w:rPr>
        <w:t>对《</w:t>
      </w:r>
      <w:r w:rsidR="00685F8C">
        <w:rPr>
          <w:rFonts w:asciiTheme="minorEastAsia" w:hAnsiTheme="minorEastAsia" w:hint="eastAsia"/>
          <w:sz w:val="32"/>
          <w:szCs w:val="32"/>
        </w:rPr>
        <w:t>电力气象服务技术规范</w:t>
      </w:r>
      <w:r w:rsidR="00E76FC0" w:rsidRPr="00AF3C15">
        <w:rPr>
          <w:rFonts w:asciiTheme="minorEastAsia" w:hAnsiTheme="minorEastAsia" w:hint="eastAsia"/>
          <w:sz w:val="32"/>
          <w:szCs w:val="32"/>
        </w:rPr>
        <w:t>》进行标准项目查新，其查新结论为：</w:t>
      </w:r>
      <w:r w:rsidR="00123664" w:rsidRPr="00AF3C15">
        <w:rPr>
          <w:rFonts w:asciiTheme="minorEastAsia" w:hAnsiTheme="minorEastAsia" w:hint="eastAsia"/>
          <w:sz w:val="32"/>
          <w:szCs w:val="32"/>
        </w:rPr>
        <w:t>通过在上述检索范围的检索，截止到20</w:t>
      </w:r>
      <w:r w:rsidR="00685F8C">
        <w:rPr>
          <w:rFonts w:asciiTheme="minorEastAsia" w:hAnsiTheme="minorEastAsia"/>
          <w:sz w:val="32"/>
          <w:szCs w:val="32"/>
        </w:rPr>
        <w:t>21</w:t>
      </w:r>
      <w:r w:rsidR="00123664" w:rsidRPr="00AF3C15">
        <w:rPr>
          <w:rFonts w:asciiTheme="minorEastAsia" w:hAnsiTheme="minorEastAsia" w:hint="eastAsia"/>
          <w:sz w:val="32"/>
          <w:szCs w:val="32"/>
        </w:rPr>
        <w:t>年11月08日，暂无与项目名称《</w:t>
      </w:r>
      <w:r w:rsidR="00685F8C" w:rsidRPr="00685F8C">
        <w:rPr>
          <w:rFonts w:asciiTheme="minorEastAsia" w:hAnsiTheme="minorEastAsia" w:hint="eastAsia"/>
          <w:sz w:val="32"/>
          <w:szCs w:val="32"/>
        </w:rPr>
        <w:t>电力气象服务技术规范</w:t>
      </w:r>
      <w:r w:rsidR="00123664" w:rsidRPr="00AF3C15">
        <w:rPr>
          <w:rFonts w:asciiTheme="minorEastAsia" w:hAnsiTheme="minorEastAsia" w:hint="eastAsia"/>
          <w:sz w:val="32"/>
          <w:szCs w:val="32"/>
        </w:rPr>
        <w:t>》的国家标准、行业标准以及湖南省地方标准。</w:t>
      </w:r>
    </w:p>
    <w:p w:rsidR="00A234FF" w:rsidRPr="00AF3C15" w:rsidRDefault="00123664"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根据查新结果及标准起草组意见、并经我单位主管处室及领导同意，于20</w:t>
      </w:r>
      <w:r w:rsidR="00B57C00">
        <w:rPr>
          <w:rFonts w:asciiTheme="minorEastAsia" w:hAnsiTheme="minorEastAsia"/>
          <w:sz w:val="32"/>
          <w:szCs w:val="32"/>
        </w:rPr>
        <w:t>21</w:t>
      </w:r>
      <w:r w:rsidRPr="00AF3C15">
        <w:rPr>
          <w:rFonts w:asciiTheme="minorEastAsia" w:hAnsiTheme="minorEastAsia" w:hint="eastAsia"/>
          <w:sz w:val="32"/>
          <w:szCs w:val="32"/>
        </w:rPr>
        <w:t>年</w:t>
      </w:r>
      <w:r w:rsidR="00B57C00">
        <w:rPr>
          <w:rFonts w:asciiTheme="minorEastAsia" w:hAnsiTheme="minorEastAsia"/>
          <w:sz w:val="32"/>
          <w:szCs w:val="32"/>
        </w:rPr>
        <w:t>11</w:t>
      </w:r>
      <w:r w:rsidRPr="00AF3C15">
        <w:rPr>
          <w:rFonts w:asciiTheme="minorEastAsia" w:hAnsiTheme="minorEastAsia" w:hint="eastAsia"/>
          <w:sz w:val="32"/>
          <w:szCs w:val="32"/>
        </w:rPr>
        <w:t>月29日，湖南省气象服务中心向原省质量技术监督局提交了《</w:t>
      </w:r>
      <w:r w:rsidR="00B57C00" w:rsidRPr="00B57C00">
        <w:rPr>
          <w:rFonts w:asciiTheme="minorEastAsia" w:hAnsiTheme="minorEastAsia" w:hint="eastAsia"/>
          <w:sz w:val="32"/>
          <w:szCs w:val="32"/>
        </w:rPr>
        <w:t>电力气象服务技术规范</w:t>
      </w:r>
      <w:r w:rsidRPr="00AF3C15">
        <w:rPr>
          <w:rFonts w:asciiTheme="minorEastAsia" w:hAnsiTheme="minorEastAsia" w:hint="eastAsia"/>
          <w:sz w:val="32"/>
          <w:szCs w:val="32"/>
        </w:rPr>
        <w:t>》湖南省地方标准制修订项目申请书。20</w:t>
      </w:r>
      <w:r w:rsidR="00B57C00">
        <w:rPr>
          <w:rFonts w:asciiTheme="minorEastAsia" w:hAnsiTheme="minorEastAsia"/>
          <w:sz w:val="32"/>
          <w:szCs w:val="32"/>
        </w:rPr>
        <w:t>22</w:t>
      </w:r>
      <w:r w:rsidRPr="00AF3C15">
        <w:rPr>
          <w:rFonts w:asciiTheme="minorEastAsia" w:hAnsiTheme="minorEastAsia" w:hint="eastAsia"/>
          <w:sz w:val="32"/>
          <w:szCs w:val="32"/>
        </w:rPr>
        <w:t>年</w:t>
      </w:r>
      <w:r w:rsidR="00B57C00">
        <w:rPr>
          <w:rFonts w:asciiTheme="minorEastAsia" w:hAnsiTheme="minorEastAsia"/>
          <w:sz w:val="32"/>
          <w:szCs w:val="32"/>
        </w:rPr>
        <w:t>1</w:t>
      </w:r>
      <w:r w:rsidRPr="00AF3C15">
        <w:rPr>
          <w:rFonts w:asciiTheme="minorEastAsia" w:hAnsiTheme="minorEastAsia" w:hint="eastAsia"/>
          <w:sz w:val="32"/>
          <w:szCs w:val="32"/>
        </w:rPr>
        <w:t>月</w:t>
      </w:r>
      <w:r w:rsidR="00B57C00">
        <w:rPr>
          <w:rFonts w:asciiTheme="minorEastAsia" w:hAnsiTheme="minorEastAsia"/>
          <w:sz w:val="32"/>
          <w:szCs w:val="32"/>
        </w:rPr>
        <w:t>14</w:t>
      </w:r>
      <w:r w:rsidRPr="00AF3C15">
        <w:rPr>
          <w:rFonts w:asciiTheme="minorEastAsia" w:hAnsiTheme="minorEastAsia" w:hint="eastAsia"/>
          <w:sz w:val="32"/>
          <w:szCs w:val="32"/>
        </w:rPr>
        <w:t>日省市监局《湖南省市场监督管理局关于</w:t>
      </w:r>
      <w:r w:rsidR="00B57C00">
        <w:rPr>
          <w:rFonts w:asciiTheme="minorEastAsia" w:hAnsiTheme="minorEastAsia" w:hint="eastAsia"/>
          <w:sz w:val="32"/>
          <w:szCs w:val="32"/>
        </w:rPr>
        <w:t>下达</w:t>
      </w:r>
      <w:r w:rsidRPr="00AF3C15">
        <w:rPr>
          <w:rFonts w:asciiTheme="minorEastAsia" w:hAnsiTheme="minorEastAsia" w:hint="eastAsia"/>
          <w:sz w:val="32"/>
          <w:szCs w:val="32"/>
        </w:rPr>
        <w:t>20</w:t>
      </w:r>
      <w:r w:rsidR="00B57C00">
        <w:rPr>
          <w:rFonts w:asciiTheme="minorEastAsia" w:hAnsiTheme="minorEastAsia"/>
          <w:sz w:val="32"/>
          <w:szCs w:val="32"/>
        </w:rPr>
        <w:t>22</w:t>
      </w:r>
      <w:r w:rsidRPr="00AF3C15">
        <w:rPr>
          <w:rFonts w:asciiTheme="minorEastAsia" w:hAnsiTheme="minorEastAsia" w:hint="eastAsia"/>
          <w:sz w:val="32"/>
          <w:szCs w:val="32"/>
        </w:rPr>
        <w:t>年度第</w:t>
      </w:r>
      <w:r w:rsidR="00B57C00">
        <w:rPr>
          <w:rFonts w:asciiTheme="minorEastAsia" w:hAnsiTheme="minorEastAsia" w:hint="eastAsia"/>
          <w:sz w:val="32"/>
          <w:szCs w:val="32"/>
        </w:rPr>
        <w:t>一</w:t>
      </w:r>
      <w:r w:rsidRPr="00AF3C15">
        <w:rPr>
          <w:rFonts w:asciiTheme="minorEastAsia" w:hAnsiTheme="minorEastAsia" w:hint="eastAsia"/>
          <w:sz w:val="32"/>
          <w:szCs w:val="32"/>
        </w:rPr>
        <w:t>批地方标准制修订项目计划的通知》（湘市监</w:t>
      </w:r>
      <w:r w:rsidR="00A234FF" w:rsidRPr="00AF3C15">
        <w:rPr>
          <w:rFonts w:asciiTheme="minorEastAsia" w:hAnsiTheme="minorEastAsia" w:hint="eastAsia"/>
          <w:sz w:val="32"/>
          <w:szCs w:val="32"/>
        </w:rPr>
        <w:t>办字[</w:t>
      </w:r>
      <w:r w:rsidR="00B57C00">
        <w:rPr>
          <w:rFonts w:asciiTheme="minorEastAsia" w:hAnsiTheme="minorEastAsia"/>
          <w:sz w:val="32"/>
          <w:szCs w:val="32"/>
        </w:rPr>
        <w:t>2022</w:t>
      </w:r>
      <w:r w:rsidR="00A234FF" w:rsidRPr="00AF3C15">
        <w:rPr>
          <w:rFonts w:asciiTheme="minorEastAsia" w:hAnsiTheme="minorEastAsia" w:hint="eastAsia"/>
          <w:sz w:val="32"/>
          <w:szCs w:val="32"/>
        </w:rPr>
        <w:t>]</w:t>
      </w:r>
      <w:r w:rsidR="00B57C00">
        <w:rPr>
          <w:rFonts w:asciiTheme="minorEastAsia" w:hAnsiTheme="minorEastAsia"/>
          <w:sz w:val="32"/>
          <w:szCs w:val="32"/>
        </w:rPr>
        <w:t>4</w:t>
      </w:r>
      <w:r w:rsidR="00A234FF" w:rsidRPr="00AF3C15">
        <w:rPr>
          <w:rFonts w:asciiTheme="minorEastAsia" w:hAnsiTheme="minorEastAsia" w:hint="eastAsia"/>
          <w:sz w:val="32"/>
          <w:szCs w:val="32"/>
        </w:rPr>
        <w:t>号）文件中下达了制定计划，序号</w:t>
      </w:r>
      <w:r w:rsidR="00B57C00">
        <w:rPr>
          <w:rFonts w:asciiTheme="minorEastAsia" w:hAnsiTheme="minorEastAsia"/>
          <w:sz w:val="32"/>
          <w:szCs w:val="32"/>
        </w:rPr>
        <w:t>413</w:t>
      </w:r>
      <w:r w:rsidR="00A234FF" w:rsidRPr="00AF3C15">
        <w:rPr>
          <w:rFonts w:asciiTheme="minorEastAsia" w:hAnsiTheme="minorEastAsia" w:hint="eastAsia"/>
          <w:sz w:val="32"/>
          <w:szCs w:val="32"/>
        </w:rPr>
        <w:t>、项目名称</w:t>
      </w:r>
      <w:r w:rsidR="00B57C00" w:rsidRPr="00B57C00">
        <w:rPr>
          <w:rFonts w:asciiTheme="minorEastAsia" w:hAnsiTheme="minorEastAsia" w:hint="eastAsia"/>
          <w:sz w:val="32"/>
          <w:szCs w:val="32"/>
        </w:rPr>
        <w:t>电力气象服务技术规范</w:t>
      </w:r>
      <w:r w:rsidR="00A234FF" w:rsidRPr="00AF3C15">
        <w:rPr>
          <w:rFonts w:asciiTheme="minorEastAsia" w:hAnsiTheme="minorEastAsia" w:hint="eastAsia"/>
          <w:sz w:val="32"/>
          <w:szCs w:val="32"/>
        </w:rPr>
        <w:t>、承担</w:t>
      </w:r>
      <w:r w:rsidR="007E658D" w:rsidRPr="00AF3C15">
        <w:rPr>
          <w:rFonts w:asciiTheme="minorEastAsia" w:hAnsiTheme="minorEastAsia" w:hint="eastAsia"/>
          <w:sz w:val="32"/>
          <w:szCs w:val="32"/>
        </w:rPr>
        <w:t>和制定</w:t>
      </w:r>
      <w:r w:rsidR="00A234FF" w:rsidRPr="00AF3C15">
        <w:rPr>
          <w:rFonts w:asciiTheme="minorEastAsia" w:hAnsiTheme="minorEastAsia" w:hint="eastAsia"/>
          <w:sz w:val="32"/>
          <w:szCs w:val="32"/>
        </w:rPr>
        <w:t>单位湖南省气象服务中心、归口单位或行业主管部门湖南省气象局</w:t>
      </w:r>
      <w:r w:rsidR="004D580D">
        <w:rPr>
          <w:rFonts w:asciiTheme="minorEastAsia" w:hAnsiTheme="minorEastAsia" w:hint="eastAsia"/>
          <w:sz w:val="32"/>
          <w:szCs w:val="32"/>
        </w:rPr>
        <w:t>、</w:t>
      </w:r>
      <w:r w:rsidR="004D580D" w:rsidRPr="004D580D">
        <w:rPr>
          <w:rFonts w:asciiTheme="minorEastAsia" w:hAnsiTheme="minorEastAsia" w:hint="eastAsia"/>
          <w:sz w:val="32"/>
          <w:szCs w:val="32"/>
        </w:rPr>
        <w:t>湖南省气象标准化技术委员会</w:t>
      </w:r>
      <w:r w:rsidR="00A234FF" w:rsidRPr="00AF3C15">
        <w:rPr>
          <w:rFonts w:asciiTheme="minorEastAsia" w:hAnsiTheme="minorEastAsia" w:hint="eastAsia"/>
          <w:sz w:val="32"/>
          <w:szCs w:val="32"/>
        </w:rPr>
        <w:t>。</w:t>
      </w:r>
    </w:p>
    <w:p w:rsidR="007E658D" w:rsidRPr="00AF3C15" w:rsidRDefault="00E06D05" w:rsidP="0046095A">
      <w:pPr>
        <w:ind w:firstLineChars="200" w:firstLine="640"/>
        <w:outlineLvl w:val="1"/>
        <w:rPr>
          <w:b/>
          <w:sz w:val="32"/>
          <w:szCs w:val="32"/>
        </w:rPr>
      </w:pPr>
      <w:bookmarkStart w:id="9" w:name="_Toc55896437"/>
      <w:bookmarkStart w:id="10" w:name="_Toc55896504"/>
      <w:bookmarkStart w:id="11" w:name="_Toc107326323"/>
      <w:r w:rsidRPr="00AF3C15">
        <w:rPr>
          <w:rFonts w:ascii="黑体" w:eastAsia="黑体" w:hAnsi="黑体" w:hint="eastAsia"/>
          <w:sz w:val="32"/>
          <w:szCs w:val="32"/>
        </w:rPr>
        <w:t>（二）</w:t>
      </w:r>
      <w:r w:rsidR="007E658D" w:rsidRPr="00AF3C15">
        <w:rPr>
          <w:rFonts w:ascii="黑体" w:eastAsia="黑体" w:hAnsi="黑体" w:hint="eastAsia"/>
          <w:sz w:val="32"/>
          <w:szCs w:val="32"/>
        </w:rPr>
        <w:t>协作单位</w:t>
      </w:r>
      <w:bookmarkEnd w:id="9"/>
      <w:bookmarkEnd w:id="10"/>
      <w:bookmarkEnd w:id="11"/>
    </w:p>
    <w:p w:rsidR="007E658D" w:rsidRPr="00AF3C15" w:rsidRDefault="007E658D"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《标准》的起草、制定过程中，得到</w:t>
      </w:r>
      <w:r w:rsidR="00B57C00">
        <w:rPr>
          <w:rFonts w:asciiTheme="minorEastAsia" w:hAnsiTheme="minorEastAsia" w:hint="eastAsia"/>
          <w:sz w:val="32"/>
          <w:szCs w:val="32"/>
        </w:rPr>
        <w:t>国网</w:t>
      </w:r>
      <w:r w:rsidRPr="00AF3C15">
        <w:rPr>
          <w:rFonts w:asciiTheme="minorEastAsia" w:hAnsiTheme="minorEastAsia" w:hint="eastAsia"/>
          <w:sz w:val="32"/>
          <w:szCs w:val="32"/>
        </w:rPr>
        <w:t>湖南省</w:t>
      </w:r>
      <w:r w:rsidR="00B57C00">
        <w:rPr>
          <w:rFonts w:asciiTheme="minorEastAsia" w:hAnsiTheme="minorEastAsia" w:hint="eastAsia"/>
          <w:sz w:val="32"/>
          <w:szCs w:val="32"/>
        </w:rPr>
        <w:t>电力有</w:t>
      </w:r>
      <w:r w:rsidR="00B57C00">
        <w:rPr>
          <w:rFonts w:asciiTheme="minorEastAsia" w:hAnsiTheme="minorEastAsia" w:hint="eastAsia"/>
          <w:sz w:val="32"/>
          <w:szCs w:val="32"/>
        </w:rPr>
        <w:lastRenderedPageBreak/>
        <w:t>限公司</w:t>
      </w:r>
      <w:r w:rsidRPr="00AF3C15">
        <w:rPr>
          <w:rFonts w:asciiTheme="minorEastAsia" w:hAnsiTheme="minorEastAsia" w:hint="eastAsia"/>
          <w:sz w:val="32"/>
          <w:szCs w:val="32"/>
        </w:rPr>
        <w:t>协助。</w:t>
      </w:r>
    </w:p>
    <w:p w:rsidR="00123664" w:rsidRPr="00AF3C15" w:rsidRDefault="00E06D05" w:rsidP="0046095A">
      <w:pPr>
        <w:ind w:firstLineChars="200" w:firstLine="640"/>
        <w:outlineLvl w:val="1"/>
        <w:rPr>
          <w:rFonts w:ascii="黑体" w:eastAsia="黑体" w:hAnsi="黑体"/>
          <w:sz w:val="32"/>
          <w:szCs w:val="32"/>
        </w:rPr>
      </w:pPr>
      <w:bookmarkStart w:id="12" w:name="_Toc55896438"/>
      <w:bookmarkStart w:id="13" w:name="_Toc55896505"/>
      <w:bookmarkStart w:id="14" w:name="_Toc107326324"/>
      <w:r w:rsidRPr="00AF3C15">
        <w:rPr>
          <w:rFonts w:ascii="黑体" w:eastAsia="黑体" w:hAnsi="黑体" w:hint="eastAsia"/>
          <w:sz w:val="32"/>
          <w:szCs w:val="32"/>
        </w:rPr>
        <w:t>（三）</w:t>
      </w:r>
      <w:r w:rsidR="00A234FF" w:rsidRPr="00AF3C15">
        <w:rPr>
          <w:rFonts w:ascii="黑体" w:eastAsia="黑体" w:hAnsi="黑体" w:hint="eastAsia"/>
          <w:sz w:val="32"/>
          <w:szCs w:val="32"/>
        </w:rPr>
        <w:t>工作过程</w:t>
      </w:r>
      <w:bookmarkEnd w:id="12"/>
      <w:bookmarkEnd w:id="13"/>
      <w:bookmarkEnd w:id="14"/>
    </w:p>
    <w:p w:rsidR="00EF74A7" w:rsidRPr="00AF3C15" w:rsidRDefault="006E48F8"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1、</w:t>
      </w:r>
      <w:r w:rsidR="00A66C8B">
        <w:rPr>
          <w:rFonts w:asciiTheme="minorEastAsia" w:hAnsiTheme="minorEastAsia" w:hint="eastAsia"/>
          <w:sz w:val="32"/>
          <w:szCs w:val="32"/>
        </w:rPr>
        <w:t>2</w:t>
      </w:r>
      <w:r w:rsidR="00A66C8B">
        <w:rPr>
          <w:rFonts w:asciiTheme="minorEastAsia" w:hAnsiTheme="minorEastAsia"/>
          <w:sz w:val="32"/>
          <w:szCs w:val="32"/>
        </w:rPr>
        <w:t>015-2022</w:t>
      </w:r>
      <w:r w:rsidR="00A66C8B">
        <w:rPr>
          <w:rFonts w:asciiTheme="minorEastAsia" w:hAnsiTheme="minorEastAsia" w:hint="eastAsia"/>
          <w:sz w:val="32"/>
          <w:szCs w:val="32"/>
        </w:rPr>
        <w:t>年针对水力发电调度，开展</w:t>
      </w:r>
      <w:r w:rsidR="00A66C8B" w:rsidRPr="00A66C8B">
        <w:rPr>
          <w:rFonts w:asciiTheme="minorEastAsia" w:hAnsiTheme="minorEastAsia" w:hint="eastAsia"/>
          <w:sz w:val="32"/>
          <w:szCs w:val="32"/>
        </w:rPr>
        <w:t>洞庭湖湘资沅澧“四水”四级流域</w:t>
      </w:r>
      <w:r w:rsidR="00A66C8B">
        <w:rPr>
          <w:rFonts w:asciiTheme="minorEastAsia" w:hAnsiTheme="minorEastAsia" w:hint="eastAsia"/>
          <w:sz w:val="32"/>
          <w:szCs w:val="32"/>
        </w:rPr>
        <w:t>划分，开展</w:t>
      </w:r>
      <w:r w:rsidR="00A66C8B" w:rsidRPr="00A66C8B">
        <w:rPr>
          <w:rFonts w:asciiTheme="minorEastAsia" w:hAnsiTheme="minorEastAsia" w:hint="eastAsia"/>
          <w:sz w:val="32"/>
          <w:szCs w:val="32"/>
        </w:rPr>
        <w:t>面雨量定量预报方法和产品研究</w:t>
      </w:r>
      <w:r w:rsidR="00A66C8B">
        <w:rPr>
          <w:rFonts w:asciiTheme="minorEastAsia" w:hAnsiTheme="minorEastAsia" w:hint="eastAsia"/>
          <w:sz w:val="32"/>
          <w:szCs w:val="32"/>
        </w:rPr>
        <w:t>；</w:t>
      </w:r>
      <w:r w:rsidR="00A66C8B" w:rsidRPr="00A66C8B">
        <w:rPr>
          <w:rFonts w:asciiTheme="minorEastAsia" w:hAnsiTheme="minorEastAsia" w:hint="eastAsia"/>
          <w:sz w:val="32"/>
          <w:szCs w:val="32"/>
        </w:rPr>
        <w:t>针对电力输送和电网安全，</w:t>
      </w:r>
      <w:r w:rsidR="00A66C8B">
        <w:rPr>
          <w:rFonts w:asciiTheme="minorEastAsia" w:hAnsiTheme="minorEastAsia" w:hint="eastAsia"/>
          <w:sz w:val="32"/>
          <w:szCs w:val="32"/>
        </w:rPr>
        <w:t>开展</w:t>
      </w:r>
      <w:r w:rsidR="00A66C8B" w:rsidRPr="00A66C8B">
        <w:rPr>
          <w:rFonts w:asciiTheme="minorEastAsia" w:hAnsiTheme="minorEastAsia" w:hint="eastAsia"/>
          <w:sz w:val="32"/>
          <w:szCs w:val="32"/>
        </w:rPr>
        <w:t>林火、覆冰、雷击等电网气象灾</w:t>
      </w:r>
      <w:r w:rsidR="00A66C8B">
        <w:rPr>
          <w:rFonts w:asciiTheme="minorEastAsia" w:hAnsiTheme="minorEastAsia" w:hint="eastAsia"/>
          <w:sz w:val="32"/>
          <w:szCs w:val="32"/>
        </w:rPr>
        <w:t>害风险预警方法及产品研发；针对用电，开展基于气象因子的电力负荷预测方法及电力负荷气温影响指标研究</w:t>
      </w:r>
      <w:r w:rsidR="00BC3AF0">
        <w:rPr>
          <w:rFonts w:asciiTheme="minorEastAsia" w:hAnsiTheme="minorEastAsia" w:hint="eastAsia"/>
          <w:sz w:val="32"/>
          <w:szCs w:val="32"/>
        </w:rPr>
        <w:t>；针对新能源发电，</w:t>
      </w:r>
      <w:r w:rsidR="00BC3AF0" w:rsidRPr="00BC3AF0">
        <w:rPr>
          <w:rFonts w:asciiTheme="minorEastAsia" w:hAnsiTheme="minorEastAsia" w:hint="eastAsia"/>
          <w:sz w:val="32"/>
          <w:szCs w:val="32"/>
        </w:rPr>
        <w:t>开展</w:t>
      </w:r>
      <w:r w:rsidR="00BC3AF0">
        <w:rPr>
          <w:rFonts w:asciiTheme="minorEastAsia" w:hAnsiTheme="minorEastAsia" w:hint="eastAsia"/>
          <w:sz w:val="32"/>
          <w:szCs w:val="32"/>
        </w:rPr>
        <w:t>风/光</w:t>
      </w:r>
      <w:r w:rsidR="00BC3AF0" w:rsidRPr="00BC3AF0">
        <w:rPr>
          <w:rFonts w:asciiTheme="minorEastAsia" w:hAnsiTheme="minorEastAsia" w:hint="eastAsia"/>
          <w:sz w:val="32"/>
          <w:szCs w:val="32"/>
        </w:rPr>
        <w:t>发电气象条件等级预报指标研究</w:t>
      </w:r>
      <w:r w:rsidR="00EF74A7" w:rsidRPr="00AF3C15">
        <w:rPr>
          <w:rFonts w:asciiTheme="minorEastAsia" w:hAnsiTheme="minorEastAsia" w:hint="eastAsia"/>
          <w:sz w:val="32"/>
          <w:szCs w:val="32"/>
        </w:rPr>
        <w:t>。</w:t>
      </w:r>
    </w:p>
    <w:p w:rsidR="00EF74A7" w:rsidRPr="00AF3C15" w:rsidRDefault="00EF74A7"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2、20</w:t>
      </w:r>
      <w:r w:rsidR="00A66C8B">
        <w:rPr>
          <w:rFonts w:asciiTheme="minorEastAsia" w:hAnsiTheme="minorEastAsia"/>
          <w:sz w:val="32"/>
          <w:szCs w:val="32"/>
        </w:rPr>
        <w:t>21</w:t>
      </w:r>
      <w:r w:rsidRPr="00AF3C15">
        <w:rPr>
          <w:rFonts w:asciiTheme="minorEastAsia" w:hAnsiTheme="minorEastAsia" w:hint="eastAsia"/>
          <w:sz w:val="32"/>
          <w:szCs w:val="32"/>
        </w:rPr>
        <w:t>年</w:t>
      </w:r>
      <w:r w:rsidR="00BC3AF0">
        <w:rPr>
          <w:rFonts w:asciiTheme="minorEastAsia" w:hAnsiTheme="minorEastAsia" w:hint="eastAsia"/>
          <w:sz w:val="32"/>
          <w:szCs w:val="32"/>
        </w:rPr>
        <w:t>6</w:t>
      </w:r>
      <w:r w:rsidRPr="00AF3C15">
        <w:rPr>
          <w:rFonts w:asciiTheme="minorEastAsia" w:hAnsiTheme="minorEastAsia" w:hint="eastAsia"/>
          <w:sz w:val="32"/>
          <w:szCs w:val="32"/>
        </w:rPr>
        <w:t>月，</w:t>
      </w:r>
      <w:r w:rsidR="00A66C8B">
        <w:rPr>
          <w:rFonts w:asciiTheme="minorEastAsia" w:hAnsiTheme="minorEastAsia" w:hint="eastAsia"/>
          <w:sz w:val="32"/>
          <w:szCs w:val="32"/>
        </w:rPr>
        <w:t>湖南省气象局提出</w:t>
      </w:r>
      <w:r w:rsidR="00BC3AF0">
        <w:rPr>
          <w:rFonts w:asciiTheme="minorEastAsia" w:hAnsiTheme="minorEastAsia" w:hint="eastAsia"/>
          <w:sz w:val="32"/>
          <w:szCs w:val="32"/>
        </w:rPr>
        <w:t>由</w:t>
      </w:r>
      <w:r w:rsidR="00A66C8B">
        <w:rPr>
          <w:rFonts w:asciiTheme="minorEastAsia" w:hAnsiTheme="minorEastAsia" w:hint="eastAsia"/>
          <w:sz w:val="32"/>
          <w:szCs w:val="32"/>
        </w:rPr>
        <w:t>湖南省气象服务中心牵头带动全省行业气象服务发展，建立技术规范、指标、标准等行业气象服务体系</w:t>
      </w:r>
      <w:r w:rsidR="00176E01" w:rsidRPr="00AF3C15">
        <w:rPr>
          <w:rFonts w:asciiTheme="minorEastAsia" w:hAnsiTheme="minorEastAsia" w:hint="eastAsia"/>
          <w:sz w:val="32"/>
          <w:szCs w:val="32"/>
        </w:rPr>
        <w:t>。</w:t>
      </w:r>
    </w:p>
    <w:p w:rsidR="006E48F8" w:rsidRPr="00AF3C15" w:rsidRDefault="00176E01"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3、</w:t>
      </w:r>
      <w:r w:rsidR="006E48F8" w:rsidRPr="00AF3C15">
        <w:rPr>
          <w:rFonts w:asciiTheme="minorEastAsia" w:hAnsiTheme="minorEastAsia" w:hint="eastAsia"/>
          <w:sz w:val="32"/>
          <w:szCs w:val="32"/>
        </w:rPr>
        <w:t>20</w:t>
      </w:r>
      <w:r w:rsidR="00573FBD">
        <w:rPr>
          <w:rFonts w:asciiTheme="minorEastAsia" w:hAnsiTheme="minorEastAsia"/>
          <w:sz w:val="32"/>
          <w:szCs w:val="32"/>
        </w:rPr>
        <w:t>21</w:t>
      </w:r>
      <w:r w:rsidR="006E48F8" w:rsidRPr="00AF3C15">
        <w:rPr>
          <w:rFonts w:asciiTheme="minorEastAsia" w:hAnsiTheme="minorEastAsia" w:hint="eastAsia"/>
          <w:sz w:val="32"/>
          <w:szCs w:val="32"/>
        </w:rPr>
        <w:t xml:space="preserve"> 年9月4日下午，与</w:t>
      </w:r>
      <w:r w:rsidR="00EF74A7" w:rsidRPr="00AF3C15">
        <w:rPr>
          <w:rFonts w:asciiTheme="minorEastAsia" w:hAnsiTheme="minorEastAsia" w:hint="eastAsia"/>
          <w:sz w:val="32"/>
          <w:szCs w:val="32"/>
        </w:rPr>
        <w:t>湖南省</w:t>
      </w:r>
      <w:r w:rsidR="003E590B">
        <w:rPr>
          <w:rFonts w:asciiTheme="minorEastAsia" w:hAnsiTheme="minorEastAsia" w:hint="eastAsia"/>
          <w:sz w:val="32"/>
          <w:szCs w:val="32"/>
        </w:rPr>
        <w:t>电力公司</w:t>
      </w:r>
      <w:r w:rsidRPr="00AF3C15">
        <w:rPr>
          <w:rFonts w:asciiTheme="minorEastAsia" w:hAnsiTheme="minorEastAsia" w:hint="eastAsia"/>
          <w:sz w:val="32"/>
          <w:szCs w:val="32"/>
        </w:rPr>
        <w:t>等专家进行座谈，研讨气象对湖南</w:t>
      </w:r>
      <w:r w:rsidR="003E590B">
        <w:rPr>
          <w:rFonts w:asciiTheme="minorEastAsia" w:hAnsiTheme="minorEastAsia" w:hint="eastAsia"/>
          <w:sz w:val="32"/>
          <w:szCs w:val="32"/>
        </w:rPr>
        <w:t>电力</w:t>
      </w:r>
      <w:r w:rsidRPr="00AF3C15">
        <w:rPr>
          <w:rFonts w:asciiTheme="minorEastAsia" w:hAnsiTheme="minorEastAsia" w:hint="eastAsia"/>
          <w:sz w:val="32"/>
          <w:szCs w:val="32"/>
        </w:rPr>
        <w:t>的影响及气象服务需求</w:t>
      </w:r>
      <w:r w:rsidR="006E48F8" w:rsidRPr="00AF3C15">
        <w:rPr>
          <w:rFonts w:asciiTheme="minorEastAsia" w:hAnsiTheme="minorEastAsia" w:hint="eastAsia"/>
          <w:sz w:val="32"/>
          <w:szCs w:val="32"/>
        </w:rPr>
        <w:t>。在此座谈会上提出以湖南省</w:t>
      </w:r>
      <w:r w:rsidRPr="00AF3C15">
        <w:rPr>
          <w:rFonts w:asciiTheme="minorEastAsia" w:hAnsiTheme="minorEastAsia" w:hint="eastAsia"/>
          <w:sz w:val="32"/>
          <w:szCs w:val="32"/>
        </w:rPr>
        <w:t>气象服务中心</w:t>
      </w:r>
      <w:r w:rsidR="006E48F8" w:rsidRPr="00AF3C15">
        <w:rPr>
          <w:rFonts w:asciiTheme="minorEastAsia" w:hAnsiTheme="minorEastAsia" w:hint="eastAsia"/>
          <w:sz w:val="32"/>
          <w:szCs w:val="32"/>
        </w:rPr>
        <w:t>牵头开展制定《</w:t>
      </w:r>
      <w:r w:rsidR="003E590B" w:rsidRPr="003E590B">
        <w:rPr>
          <w:rFonts w:asciiTheme="minorEastAsia" w:hAnsiTheme="minorEastAsia" w:hint="eastAsia"/>
          <w:sz w:val="32"/>
          <w:szCs w:val="32"/>
        </w:rPr>
        <w:t>电力气象服务技术规范</w:t>
      </w:r>
      <w:r w:rsidR="006E48F8" w:rsidRPr="00AF3C15">
        <w:rPr>
          <w:rFonts w:asciiTheme="minorEastAsia" w:hAnsiTheme="minorEastAsia" w:hint="eastAsia"/>
          <w:sz w:val="32"/>
          <w:szCs w:val="32"/>
        </w:rPr>
        <w:t>》的计划项目建议。</w:t>
      </w:r>
    </w:p>
    <w:p w:rsidR="006E48F8" w:rsidRPr="00AF3C15" w:rsidRDefault="00227680" w:rsidP="0046095A">
      <w:pPr>
        <w:spacing w:line="360" w:lineRule="auto"/>
        <w:ind w:firstLineChars="200" w:firstLine="640"/>
        <w:rPr>
          <w:rFonts w:asciiTheme="minorEastAsia" w:hAnsiTheme="minorEastAsia"/>
          <w:sz w:val="32"/>
          <w:szCs w:val="32"/>
        </w:rPr>
      </w:pPr>
      <w:r>
        <w:rPr>
          <w:rFonts w:asciiTheme="minorEastAsia" w:hAnsiTheme="minorEastAsia"/>
          <w:sz w:val="32"/>
          <w:szCs w:val="32"/>
        </w:rPr>
        <w:t>4</w:t>
      </w:r>
      <w:r w:rsidR="006E48F8" w:rsidRPr="00AF3C15">
        <w:rPr>
          <w:rFonts w:asciiTheme="minorEastAsia" w:hAnsiTheme="minorEastAsia" w:hint="eastAsia"/>
          <w:sz w:val="32"/>
          <w:szCs w:val="32"/>
        </w:rPr>
        <w:t>、20</w:t>
      </w:r>
      <w:r w:rsidR="00573FBD">
        <w:rPr>
          <w:rFonts w:asciiTheme="minorEastAsia" w:hAnsiTheme="minorEastAsia"/>
          <w:sz w:val="32"/>
          <w:szCs w:val="32"/>
        </w:rPr>
        <w:t>21</w:t>
      </w:r>
      <w:r w:rsidR="006E48F8" w:rsidRPr="00AF3C15">
        <w:rPr>
          <w:rFonts w:asciiTheme="minorEastAsia" w:hAnsiTheme="minorEastAsia" w:hint="eastAsia"/>
          <w:sz w:val="32"/>
          <w:szCs w:val="32"/>
        </w:rPr>
        <w:t>年9月14日，</w:t>
      </w:r>
      <w:r w:rsidR="00176E01" w:rsidRPr="00AF3C15">
        <w:rPr>
          <w:rFonts w:asciiTheme="minorEastAsia" w:hAnsiTheme="minorEastAsia" w:hint="eastAsia"/>
          <w:sz w:val="32"/>
          <w:szCs w:val="32"/>
        </w:rPr>
        <w:t>湖南省</w:t>
      </w:r>
      <w:r w:rsidR="006E48F8" w:rsidRPr="00AF3C15">
        <w:rPr>
          <w:rFonts w:asciiTheme="minorEastAsia" w:hAnsiTheme="minorEastAsia" w:hint="eastAsia"/>
          <w:sz w:val="32"/>
          <w:szCs w:val="32"/>
        </w:rPr>
        <w:t>局政策法规处组织，</w:t>
      </w:r>
      <w:r w:rsidR="003E590B">
        <w:rPr>
          <w:rFonts w:asciiTheme="minorEastAsia" w:hAnsiTheme="minorEastAsia" w:hint="eastAsia"/>
          <w:sz w:val="32"/>
          <w:szCs w:val="32"/>
        </w:rPr>
        <w:t>湖南省气象服务中心</w:t>
      </w:r>
      <w:r w:rsidR="006E48F8" w:rsidRPr="00AF3C15">
        <w:rPr>
          <w:rFonts w:asciiTheme="minorEastAsia" w:hAnsiTheme="minorEastAsia" w:hint="eastAsia"/>
          <w:sz w:val="32"/>
          <w:szCs w:val="32"/>
        </w:rPr>
        <w:t>成立标准起草小组，并召开《标准》制定启动会议，确定《标准》编制基本框架、工作内容及工作方案、推进时间点等。</w:t>
      </w:r>
    </w:p>
    <w:p w:rsidR="006E48F8" w:rsidRPr="00AF3C15" w:rsidRDefault="00227680" w:rsidP="0046095A">
      <w:pPr>
        <w:spacing w:line="360" w:lineRule="auto"/>
        <w:ind w:firstLineChars="200" w:firstLine="640"/>
        <w:rPr>
          <w:rFonts w:asciiTheme="minorEastAsia" w:hAnsiTheme="minorEastAsia"/>
          <w:sz w:val="32"/>
          <w:szCs w:val="32"/>
        </w:rPr>
      </w:pPr>
      <w:r>
        <w:rPr>
          <w:rFonts w:asciiTheme="minorEastAsia" w:hAnsiTheme="minorEastAsia"/>
          <w:sz w:val="32"/>
          <w:szCs w:val="32"/>
        </w:rPr>
        <w:t>5</w:t>
      </w:r>
      <w:r w:rsidR="006E48F8" w:rsidRPr="00AF3C15">
        <w:rPr>
          <w:rFonts w:asciiTheme="minorEastAsia" w:hAnsiTheme="minorEastAsia" w:hint="eastAsia"/>
          <w:sz w:val="32"/>
          <w:szCs w:val="32"/>
        </w:rPr>
        <w:t>、20</w:t>
      </w:r>
      <w:r w:rsidR="00573FBD">
        <w:rPr>
          <w:rFonts w:asciiTheme="minorEastAsia" w:hAnsiTheme="minorEastAsia"/>
          <w:sz w:val="32"/>
          <w:szCs w:val="32"/>
        </w:rPr>
        <w:t>21</w:t>
      </w:r>
      <w:r w:rsidR="006E48F8" w:rsidRPr="00AF3C15">
        <w:rPr>
          <w:rFonts w:asciiTheme="minorEastAsia" w:hAnsiTheme="minorEastAsia" w:hint="eastAsia"/>
          <w:sz w:val="32"/>
          <w:szCs w:val="32"/>
        </w:rPr>
        <w:t>年10月29日，</w:t>
      </w:r>
      <w:r w:rsidR="00573FBD">
        <w:rPr>
          <w:rFonts w:asciiTheme="minorEastAsia" w:hAnsiTheme="minorEastAsia" w:hint="eastAsia"/>
          <w:sz w:val="32"/>
          <w:szCs w:val="32"/>
        </w:rPr>
        <w:t>我中心</w:t>
      </w:r>
      <w:r w:rsidR="006E48F8" w:rsidRPr="00AF3C15">
        <w:rPr>
          <w:rFonts w:asciiTheme="minorEastAsia" w:hAnsiTheme="minorEastAsia" w:hint="eastAsia"/>
          <w:sz w:val="32"/>
          <w:szCs w:val="32"/>
        </w:rPr>
        <w:t>向</w:t>
      </w:r>
      <w:r w:rsidR="003E590B" w:rsidRPr="003E590B">
        <w:rPr>
          <w:rFonts w:asciiTheme="minorEastAsia" w:hAnsiTheme="minorEastAsia" w:hint="eastAsia"/>
          <w:sz w:val="32"/>
          <w:szCs w:val="32"/>
        </w:rPr>
        <w:t>湖南省市场监督管理局</w:t>
      </w:r>
      <w:r w:rsidR="006E48F8" w:rsidRPr="00AF3C15">
        <w:rPr>
          <w:rFonts w:asciiTheme="minorEastAsia" w:hAnsiTheme="minorEastAsia" w:hint="eastAsia"/>
          <w:sz w:val="32"/>
          <w:szCs w:val="32"/>
        </w:rPr>
        <w:t>提交了制定《</w:t>
      </w:r>
      <w:r w:rsidR="003E590B" w:rsidRPr="003E590B">
        <w:rPr>
          <w:rFonts w:asciiTheme="minorEastAsia" w:hAnsiTheme="minorEastAsia" w:hint="eastAsia"/>
          <w:sz w:val="32"/>
          <w:szCs w:val="32"/>
        </w:rPr>
        <w:t>电力气象服务技术规范</w:t>
      </w:r>
      <w:r w:rsidR="006E48F8" w:rsidRPr="00AF3C15">
        <w:rPr>
          <w:rFonts w:asciiTheme="minorEastAsia" w:hAnsiTheme="minorEastAsia" w:hint="eastAsia"/>
          <w:sz w:val="32"/>
          <w:szCs w:val="32"/>
        </w:rPr>
        <w:t>》的湖南省地方标准</w:t>
      </w:r>
      <w:r w:rsidR="006E48F8" w:rsidRPr="00AF3C15">
        <w:rPr>
          <w:rFonts w:asciiTheme="minorEastAsia" w:hAnsiTheme="minorEastAsia" w:hint="eastAsia"/>
          <w:sz w:val="32"/>
          <w:szCs w:val="32"/>
        </w:rPr>
        <w:lastRenderedPageBreak/>
        <w:t>制修订项目申请书。</w:t>
      </w:r>
    </w:p>
    <w:p w:rsidR="006E48F8" w:rsidRDefault="00227680" w:rsidP="0046095A">
      <w:pPr>
        <w:spacing w:line="360" w:lineRule="auto"/>
        <w:ind w:firstLineChars="200" w:firstLine="640"/>
        <w:rPr>
          <w:rFonts w:asciiTheme="minorEastAsia" w:hAnsiTheme="minorEastAsia"/>
          <w:sz w:val="32"/>
          <w:szCs w:val="32"/>
        </w:rPr>
      </w:pPr>
      <w:r>
        <w:rPr>
          <w:rFonts w:asciiTheme="minorEastAsia" w:hAnsiTheme="minorEastAsia"/>
          <w:sz w:val="32"/>
          <w:szCs w:val="32"/>
        </w:rPr>
        <w:t>6</w:t>
      </w:r>
      <w:r w:rsidR="006E48F8" w:rsidRPr="00AF3C15">
        <w:rPr>
          <w:rFonts w:asciiTheme="minorEastAsia" w:hAnsiTheme="minorEastAsia" w:hint="eastAsia"/>
          <w:sz w:val="32"/>
          <w:szCs w:val="32"/>
        </w:rPr>
        <w:t>、20</w:t>
      </w:r>
      <w:r w:rsidR="003E590B">
        <w:rPr>
          <w:rFonts w:asciiTheme="minorEastAsia" w:hAnsiTheme="minorEastAsia"/>
          <w:sz w:val="32"/>
          <w:szCs w:val="32"/>
        </w:rPr>
        <w:t>22</w:t>
      </w:r>
      <w:r w:rsidR="006E48F8" w:rsidRPr="00AF3C15">
        <w:rPr>
          <w:rFonts w:asciiTheme="minorEastAsia" w:hAnsiTheme="minorEastAsia" w:hint="eastAsia"/>
          <w:sz w:val="32"/>
          <w:szCs w:val="32"/>
        </w:rPr>
        <w:t>年</w:t>
      </w:r>
      <w:r w:rsidR="003E590B">
        <w:rPr>
          <w:rFonts w:asciiTheme="minorEastAsia" w:hAnsiTheme="minorEastAsia"/>
          <w:sz w:val="32"/>
          <w:szCs w:val="32"/>
        </w:rPr>
        <w:t>1</w:t>
      </w:r>
      <w:r w:rsidR="006E48F8" w:rsidRPr="00AF3C15">
        <w:rPr>
          <w:rFonts w:asciiTheme="minorEastAsia" w:hAnsiTheme="minorEastAsia" w:hint="eastAsia"/>
          <w:sz w:val="32"/>
          <w:szCs w:val="32"/>
        </w:rPr>
        <w:t>月</w:t>
      </w:r>
      <w:r w:rsidR="003E590B">
        <w:rPr>
          <w:rFonts w:asciiTheme="minorEastAsia" w:hAnsiTheme="minorEastAsia"/>
          <w:sz w:val="32"/>
          <w:szCs w:val="32"/>
        </w:rPr>
        <w:t>14</w:t>
      </w:r>
      <w:r w:rsidR="006E48F8" w:rsidRPr="00AF3C15">
        <w:rPr>
          <w:rFonts w:asciiTheme="minorEastAsia" w:hAnsiTheme="minorEastAsia" w:hint="eastAsia"/>
          <w:sz w:val="32"/>
          <w:szCs w:val="32"/>
        </w:rPr>
        <w:t>日省市监局《湖南省市场监督管理局关于公布20</w:t>
      </w:r>
      <w:r w:rsidR="00573FBD">
        <w:rPr>
          <w:rFonts w:asciiTheme="minorEastAsia" w:hAnsiTheme="minorEastAsia"/>
          <w:sz w:val="32"/>
          <w:szCs w:val="32"/>
        </w:rPr>
        <w:t>22</w:t>
      </w:r>
      <w:r w:rsidR="006E48F8" w:rsidRPr="00AF3C15">
        <w:rPr>
          <w:rFonts w:asciiTheme="minorEastAsia" w:hAnsiTheme="minorEastAsia" w:hint="eastAsia"/>
          <w:sz w:val="32"/>
          <w:szCs w:val="32"/>
        </w:rPr>
        <w:t>年度第1批地方标准制修订项目计划的通知》（湘市监办字〔20</w:t>
      </w:r>
      <w:r w:rsidR="00573FBD">
        <w:rPr>
          <w:rFonts w:asciiTheme="minorEastAsia" w:hAnsiTheme="minorEastAsia"/>
          <w:sz w:val="32"/>
          <w:szCs w:val="32"/>
        </w:rPr>
        <w:t>22</w:t>
      </w:r>
      <w:r w:rsidR="006E48F8" w:rsidRPr="00AF3C15">
        <w:rPr>
          <w:rFonts w:asciiTheme="minorEastAsia" w:hAnsiTheme="minorEastAsia" w:hint="eastAsia"/>
          <w:sz w:val="32"/>
          <w:szCs w:val="32"/>
        </w:rPr>
        <w:t>〕</w:t>
      </w:r>
      <w:r w:rsidR="00573FBD">
        <w:rPr>
          <w:rFonts w:asciiTheme="minorEastAsia" w:hAnsiTheme="minorEastAsia"/>
          <w:sz w:val="32"/>
          <w:szCs w:val="32"/>
        </w:rPr>
        <w:t>4</w:t>
      </w:r>
      <w:r w:rsidR="00573FBD">
        <w:rPr>
          <w:rFonts w:asciiTheme="minorEastAsia" w:hAnsiTheme="minorEastAsia" w:hint="eastAsia"/>
          <w:sz w:val="32"/>
          <w:szCs w:val="32"/>
        </w:rPr>
        <w:t>号）文件中下达了制定计划</w:t>
      </w:r>
      <w:r w:rsidR="006E48F8" w:rsidRPr="00AF3C15">
        <w:rPr>
          <w:rFonts w:asciiTheme="minorEastAsia" w:hAnsiTheme="minorEastAsia" w:hint="eastAsia"/>
          <w:sz w:val="32"/>
          <w:szCs w:val="32"/>
        </w:rPr>
        <w:t>。</w:t>
      </w:r>
    </w:p>
    <w:p w:rsidR="003E7F2D" w:rsidRPr="00AF3C15" w:rsidRDefault="00E97F6A" w:rsidP="0046095A">
      <w:pPr>
        <w:spacing w:line="360" w:lineRule="auto"/>
        <w:ind w:firstLineChars="200" w:firstLine="640"/>
        <w:rPr>
          <w:rFonts w:asciiTheme="minorEastAsia" w:hAnsiTheme="minorEastAsia"/>
          <w:sz w:val="32"/>
          <w:szCs w:val="32"/>
        </w:rPr>
      </w:pPr>
      <w:r>
        <w:rPr>
          <w:rFonts w:asciiTheme="minorEastAsia" w:hAnsiTheme="minorEastAsia"/>
          <w:sz w:val="32"/>
          <w:szCs w:val="32"/>
        </w:rPr>
        <w:t>7</w:t>
      </w:r>
      <w:r w:rsidR="003E7F2D">
        <w:rPr>
          <w:rFonts w:asciiTheme="minorEastAsia" w:hAnsiTheme="minorEastAsia" w:hint="eastAsia"/>
          <w:sz w:val="32"/>
          <w:szCs w:val="32"/>
        </w:rPr>
        <w:t>、2</w:t>
      </w:r>
      <w:r w:rsidR="003E7F2D">
        <w:rPr>
          <w:rFonts w:asciiTheme="minorEastAsia" w:hAnsiTheme="minorEastAsia"/>
          <w:sz w:val="32"/>
          <w:szCs w:val="32"/>
        </w:rPr>
        <w:t>022</w:t>
      </w:r>
      <w:r w:rsidR="003E7F2D">
        <w:rPr>
          <w:rFonts w:asciiTheme="minorEastAsia" w:hAnsiTheme="minorEastAsia" w:hint="eastAsia"/>
          <w:sz w:val="32"/>
          <w:szCs w:val="32"/>
        </w:rPr>
        <w:t>年</w:t>
      </w:r>
      <w:r w:rsidR="00227680">
        <w:rPr>
          <w:rFonts w:asciiTheme="minorEastAsia" w:hAnsiTheme="minorEastAsia" w:hint="eastAsia"/>
          <w:sz w:val="32"/>
          <w:szCs w:val="32"/>
        </w:rPr>
        <w:t>2</w:t>
      </w:r>
      <w:r w:rsidR="003E7F2D">
        <w:rPr>
          <w:rFonts w:asciiTheme="minorEastAsia" w:hAnsiTheme="minorEastAsia" w:hint="eastAsia"/>
          <w:sz w:val="32"/>
          <w:szCs w:val="32"/>
        </w:rPr>
        <w:t>月，</w:t>
      </w:r>
      <w:r w:rsidR="00227680">
        <w:rPr>
          <w:rFonts w:asciiTheme="minorEastAsia" w:hAnsiTheme="minorEastAsia" w:hint="eastAsia"/>
          <w:sz w:val="32"/>
          <w:szCs w:val="32"/>
        </w:rPr>
        <w:t>标准编制小组</w:t>
      </w:r>
      <w:r>
        <w:rPr>
          <w:rFonts w:asciiTheme="minorEastAsia" w:hAnsiTheme="minorEastAsia" w:hint="eastAsia"/>
          <w:sz w:val="32"/>
          <w:szCs w:val="32"/>
        </w:rPr>
        <w:t>设计有关电力气象服务需求及</w:t>
      </w:r>
      <w:r w:rsidR="003E7F2D">
        <w:rPr>
          <w:rFonts w:asciiTheme="minorEastAsia" w:hAnsiTheme="minorEastAsia" w:hint="eastAsia"/>
          <w:sz w:val="32"/>
          <w:szCs w:val="32"/>
        </w:rPr>
        <w:t>服务指标</w:t>
      </w:r>
      <w:r>
        <w:rPr>
          <w:rFonts w:asciiTheme="minorEastAsia" w:hAnsiTheme="minorEastAsia" w:hint="eastAsia"/>
          <w:sz w:val="32"/>
          <w:szCs w:val="32"/>
        </w:rPr>
        <w:t>的问卷，</w:t>
      </w:r>
      <w:r w:rsidR="003E7F2D">
        <w:rPr>
          <w:rFonts w:asciiTheme="minorEastAsia" w:hAnsiTheme="minorEastAsia" w:hint="eastAsia"/>
          <w:sz w:val="32"/>
          <w:szCs w:val="32"/>
        </w:rPr>
        <w:t>在电力行业用户</w:t>
      </w:r>
      <w:r>
        <w:rPr>
          <w:rFonts w:asciiTheme="minorEastAsia" w:hAnsiTheme="minorEastAsia" w:hint="eastAsia"/>
          <w:sz w:val="32"/>
          <w:szCs w:val="32"/>
        </w:rPr>
        <w:t>中</w:t>
      </w:r>
      <w:r w:rsidR="003E7F2D">
        <w:rPr>
          <w:rFonts w:asciiTheme="minorEastAsia" w:hAnsiTheme="minorEastAsia" w:hint="eastAsia"/>
          <w:sz w:val="32"/>
          <w:szCs w:val="32"/>
        </w:rPr>
        <w:t>开展问卷调查。</w:t>
      </w:r>
      <w:r w:rsidR="004A2AD2">
        <w:rPr>
          <w:rFonts w:asciiTheme="minorEastAsia" w:hAnsiTheme="minorEastAsia" w:hint="eastAsia"/>
          <w:sz w:val="32"/>
          <w:szCs w:val="32"/>
        </w:rPr>
        <w:t>对问卷调查结果进行统计分析</w:t>
      </w:r>
      <w:r w:rsidR="004A2AD2" w:rsidRPr="00AF3C15">
        <w:rPr>
          <w:rFonts w:asciiTheme="minorEastAsia" w:hAnsiTheme="minorEastAsia" w:hint="eastAsia"/>
          <w:sz w:val="32"/>
          <w:szCs w:val="32"/>
        </w:rPr>
        <w:t>。</w:t>
      </w:r>
    </w:p>
    <w:p w:rsidR="00E97F6A" w:rsidRPr="00E97F6A" w:rsidRDefault="004A2AD2" w:rsidP="00E97F6A">
      <w:pPr>
        <w:spacing w:line="360" w:lineRule="auto"/>
        <w:ind w:firstLineChars="200" w:firstLine="640"/>
        <w:rPr>
          <w:rFonts w:asciiTheme="minorEastAsia" w:hAnsiTheme="minorEastAsia"/>
          <w:sz w:val="32"/>
          <w:szCs w:val="32"/>
        </w:rPr>
      </w:pPr>
      <w:r>
        <w:rPr>
          <w:rFonts w:asciiTheme="minorEastAsia" w:hAnsiTheme="minorEastAsia"/>
          <w:sz w:val="32"/>
          <w:szCs w:val="32"/>
        </w:rPr>
        <w:t>8</w:t>
      </w:r>
      <w:r w:rsidR="00E97F6A" w:rsidRPr="00AF3C15">
        <w:rPr>
          <w:rFonts w:asciiTheme="minorEastAsia" w:hAnsiTheme="minorEastAsia" w:hint="eastAsia"/>
          <w:sz w:val="32"/>
          <w:szCs w:val="32"/>
        </w:rPr>
        <w:t>、202</w:t>
      </w:r>
      <w:r w:rsidR="00E97F6A">
        <w:rPr>
          <w:rFonts w:asciiTheme="minorEastAsia" w:hAnsiTheme="minorEastAsia"/>
          <w:sz w:val="32"/>
          <w:szCs w:val="32"/>
        </w:rPr>
        <w:t>2</w:t>
      </w:r>
      <w:r w:rsidR="00E97F6A" w:rsidRPr="00AF3C15">
        <w:rPr>
          <w:rFonts w:asciiTheme="minorEastAsia" w:hAnsiTheme="minorEastAsia" w:hint="eastAsia"/>
          <w:sz w:val="32"/>
          <w:szCs w:val="32"/>
        </w:rPr>
        <w:t>年</w:t>
      </w:r>
      <w:r w:rsidR="00227680">
        <w:rPr>
          <w:rFonts w:asciiTheme="minorEastAsia" w:hAnsiTheme="minorEastAsia"/>
          <w:sz w:val="32"/>
          <w:szCs w:val="32"/>
        </w:rPr>
        <w:t>3</w:t>
      </w:r>
      <w:r w:rsidR="00E97F6A" w:rsidRPr="00AF3C15">
        <w:rPr>
          <w:rFonts w:asciiTheme="minorEastAsia" w:hAnsiTheme="minorEastAsia" w:hint="eastAsia"/>
          <w:sz w:val="32"/>
          <w:szCs w:val="32"/>
        </w:rPr>
        <w:t>月为了做好《标准》编制工作，了解其他省市在</w:t>
      </w:r>
      <w:r>
        <w:rPr>
          <w:rFonts w:asciiTheme="minorEastAsia" w:hAnsiTheme="minorEastAsia" w:hint="eastAsia"/>
          <w:sz w:val="32"/>
          <w:szCs w:val="32"/>
        </w:rPr>
        <w:t>电力</w:t>
      </w:r>
      <w:r w:rsidR="00E97F6A" w:rsidRPr="00AF3C15">
        <w:rPr>
          <w:rFonts w:asciiTheme="minorEastAsia" w:hAnsiTheme="minorEastAsia" w:hint="eastAsia"/>
          <w:sz w:val="32"/>
          <w:szCs w:val="32"/>
        </w:rPr>
        <w:t>气象</w:t>
      </w:r>
      <w:r w:rsidR="00227680">
        <w:rPr>
          <w:rFonts w:asciiTheme="minorEastAsia" w:hAnsiTheme="minorEastAsia" w:hint="eastAsia"/>
          <w:sz w:val="32"/>
          <w:szCs w:val="32"/>
        </w:rPr>
        <w:t>技术服务</w:t>
      </w:r>
      <w:r w:rsidR="00E97F6A" w:rsidRPr="00AF3C15">
        <w:rPr>
          <w:rFonts w:asciiTheme="minorEastAsia" w:hAnsiTheme="minorEastAsia" w:hint="eastAsia"/>
          <w:sz w:val="32"/>
          <w:szCs w:val="32"/>
        </w:rPr>
        <w:t>工作的相关经验，标准</w:t>
      </w:r>
      <w:r w:rsidR="00227680">
        <w:rPr>
          <w:rFonts w:asciiTheme="minorEastAsia" w:hAnsiTheme="minorEastAsia" w:hint="eastAsia"/>
          <w:sz w:val="32"/>
          <w:szCs w:val="32"/>
        </w:rPr>
        <w:t>编制小</w:t>
      </w:r>
      <w:r w:rsidR="00E97F6A" w:rsidRPr="00AF3C15">
        <w:rPr>
          <w:rFonts w:asciiTheme="minorEastAsia" w:hAnsiTheme="minorEastAsia" w:hint="eastAsia"/>
          <w:sz w:val="32"/>
          <w:szCs w:val="32"/>
        </w:rPr>
        <w:t>组通过电话方</w:t>
      </w:r>
      <w:r>
        <w:rPr>
          <w:rFonts w:asciiTheme="minorEastAsia" w:hAnsiTheme="minorEastAsia" w:hint="eastAsia"/>
          <w:sz w:val="32"/>
          <w:szCs w:val="32"/>
        </w:rPr>
        <w:t>式分别咨询中国气象局公共服务中心，湖北、广西、江西、贵州、河北</w:t>
      </w:r>
      <w:r w:rsidR="00E97F6A" w:rsidRPr="00AF3C15">
        <w:rPr>
          <w:rFonts w:asciiTheme="minorEastAsia" w:hAnsiTheme="minorEastAsia" w:hint="eastAsia"/>
          <w:sz w:val="32"/>
          <w:szCs w:val="32"/>
        </w:rPr>
        <w:t>等</w:t>
      </w:r>
      <w:r>
        <w:rPr>
          <w:rFonts w:asciiTheme="minorEastAsia" w:hAnsiTheme="minorEastAsia"/>
          <w:sz w:val="32"/>
          <w:szCs w:val="32"/>
        </w:rPr>
        <w:t>5</w:t>
      </w:r>
      <w:r w:rsidR="00E97F6A" w:rsidRPr="00AF3C15">
        <w:rPr>
          <w:rFonts w:asciiTheme="minorEastAsia" w:hAnsiTheme="minorEastAsia" w:hint="eastAsia"/>
          <w:sz w:val="32"/>
          <w:szCs w:val="32"/>
        </w:rPr>
        <w:t>个省级气象局，并经总结分析，确定了标准编写原则和标准主要内容。</w:t>
      </w:r>
    </w:p>
    <w:p w:rsidR="00227680" w:rsidRDefault="00227680" w:rsidP="00227680">
      <w:pPr>
        <w:spacing w:line="360" w:lineRule="auto"/>
        <w:ind w:firstLineChars="200" w:firstLine="640"/>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、2</w:t>
      </w:r>
      <w:r>
        <w:rPr>
          <w:rFonts w:asciiTheme="minorEastAsia" w:hAnsiTheme="minorEastAsia"/>
          <w:sz w:val="32"/>
          <w:szCs w:val="32"/>
        </w:rPr>
        <w:t>022</w:t>
      </w:r>
      <w:r>
        <w:rPr>
          <w:rFonts w:asciiTheme="minorEastAsia" w:hAnsiTheme="minorEastAsia" w:hint="eastAsia"/>
          <w:sz w:val="32"/>
          <w:szCs w:val="32"/>
        </w:rPr>
        <w:t>年</w:t>
      </w:r>
      <w:r>
        <w:rPr>
          <w:rFonts w:asciiTheme="minorEastAsia" w:hAnsiTheme="minorEastAsia"/>
          <w:sz w:val="32"/>
          <w:szCs w:val="32"/>
        </w:rPr>
        <w:t>4</w:t>
      </w:r>
      <w:r w:rsidR="001E451C">
        <w:rPr>
          <w:rFonts w:asciiTheme="minorEastAsia" w:hAnsiTheme="minorEastAsia"/>
          <w:sz w:val="32"/>
          <w:szCs w:val="32"/>
        </w:rPr>
        <w:t>-5</w:t>
      </w:r>
      <w:r>
        <w:rPr>
          <w:rFonts w:asciiTheme="minorEastAsia" w:hAnsiTheme="minorEastAsia" w:hint="eastAsia"/>
          <w:sz w:val="32"/>
          <w:szCs w:val="32"/>
        </w:rPr>
        <w:t>月，标准编制小组对前期工作经验和研究成果进行凝练，结合前期的问卷调查结果、调研咨询情况，</w:t>
      </w:r>
      <w:r w:rsidR="00F67494">
        <w:rPr>
          <w:rFonts w:asciiTheme="minorEastAsia" w:hAnsiTheme="minorEastAsia" w:hint="eastAsia"/>
          <w:sz w:val="32"/>
          <w:szCs w:val="32"/>
        </w:rPr>
        <w:t>完成</w:t>
      </w:r>
      <w:r>
        <w:rPr>
          <w:rFonts w:asciiTheme="minorEastAsia" w:hAnsiTheme="minorEastAsia" w:hint="eastAsia"/>
          <w:sz w:val="32"/>
          <w:szCs w:val="32"/>
        </w:rPr>
        <w:t>标准</w:t>
      </w:r>
      <w:r w:rsidR="00F67494">
        <w:rPr>
          <w:rFonts w:asciiTheme="minorEastAsia" w:hAnsiTheme="minorEastAsia" w:hint="eastAsia"/>
          <w:sz w:val="32"/>
          <w:szCs w:val="32"/>
        </w:rPr>
        <w:t>草案编制</w:t>
      </w:r>
      <w:r>
        <w:rPr>
          <w:rFonts w:asciiTheme="minorEastAsia" w:hAnsiTheme="minorEastAsia" w:hint="eastAsia"/>
          <w:sz w:val="32"/>
          <w:szCs w:val="32"/>
        </w:rPr>
        <w:t>。</w:t>
      </w:r>
    </w:p>
    <w:p w:rsidR="006E48F8" w:rsidRPr="00AF3C15" w:rsidRDefault="00227680" w:rsidP="0046095A">
      <w:pPr>
        <w:spacing w:line="360" w:lineRule="auto"/>
        <w:ind w:firstLineChars="200" w:firstLine="640"/>
        <w:rPr>
          <w:rFonts w:asciiTheme="minorEastAsia" w:hAnsiTheme="minorEastAsia"/>
          <w:sz w:val="32"/>
          <w:szCs w:val="32"/>
        </w:rPr>
      </w:pPr>
      <w:r>
        <w:rPr>
          <w:rFonts w:asciiTheme="minorEastAsia" w:hAnsiTheme="minorEastAsia"/>
          <w:sz w:val="32"/>
          <w:szCs w:val="32"/>
        </w:rPr>
        <w:t>10</w:t>
      </w:r>
      <w:r w:rsidR="006E48F8" w:rsidRPr="00AF3C15">
        <w:rPr>
          <w:rFonts w:asciiTheme="minorEastAsia" w:hAnsiTheme="minorEastAsia" w:hint="eastAsia"/>
          <w:sz w:val="32"/>
          <w:szCs w:val="32"/>
        </w:rPr>
        <w:t>、20</w:t>
      </w:r>
      <w:r w:rsidR="00926ED1" w:rsidRPr="00AF3C15">
        <w:rPr>
          <w:rFonts w:asciiTheme="minorEastAsia" w:hAnsiTheme="minorEastAsia" w:hint="eastAsia"/>
          <w:sz w:val="32"/>
          <w:szCs w:val="32"/>
        </w:rPr>
        <w:t>2</w:t>
      </w:r>
      <w:r>
        <w:rPr>
          <w:rFonts w:asciiTheme="minorEastAsia" w:hAnsiTheme="minorEastAsia"/>
          <w:sz w:val="32"/>
          <w:szCs w:val="32"/>
        </w:rPr>
        <w:t>2</w:t>
      </w:r>
      <w:r w:rsidR="006E48F8" w:rsidRPr="00AF3C15">
        <w:rPr>
          <w:rFonts w:asciiTheme="minorEastAsia" w:hAnsiTheme="minorEastAsia" w:hint="eastAsia"/>
          <w:sz w:val="32"/>
          <w:szCs w:val="32"/>
        </w:rPr>
        <w:t>年</w:t>
      </w:r>
      <w:r w:rsidR="001E451C">
        <w:rPr>
          <w:rFonts w:asciiTheme="minorEastAsia" w:hAnsiTheme="minorEastAsia"/>
          <w:sz w:val="32"/>
          <w:szCs w:val="32"/>
        </w:rPr>
        <w:t>6</w:t>
      </w:r>
      <w:r w:rsidR="00FB5277">
        <w:rPr>
          <w:rFonts w:asciiTheme="minorEastAsia" w:hAnsiTheme="minorEastAsia"/>
          <w:sz w:val="32"/>
          <w:szCs w:val="32"/>
        </w:rPr>
        <w:t>-</w:t>
      </w:r>
      <w:r w:rsidR="001E451C">
        <w:rPr>
          <w:rFonts w:asciiTheme="minorEastAsia" w:hAnsiTheme="minorEastAsia"/>
          <w:sz w:val="32"/>
          <w:szCs w:val="32"/>
        </w:rPr>
        <w:t>7</w:t>
      </w:r>
      <w:r w:rsidR="006E48F8" w:rsidRPr="00AF3C15">
        <w:rPr>
          <w:rFonts w:asciiTheme="minorEastAsia" w:hAnsiTheme="minorEastAsia" w:hint="eastAsia"/>
          <w:sz w:val="32"/>
          <w:szCs w:val="32"/>
        </w:rPr>
        <w:t>月，</w:t>
      </w:r>
      <w:r w:rsidR="00F67494">
        <w:rPr>
          <w:rFonts w:asciiTheme="minorEastAsia" w:hAnsiTheme="minorEastAsia" w:hint="eastAsia"/>
          <w:sz w:val="32"/>
          <w:szCs w:val="32"/>
        </w:rPr>
        <w:t>召开专家咨询研讨会，</w:t>
      </w:r>
      <w:r w:rsidR="00653812" w:rsidRPr="00AF3C15">
        <w:rPr>
          <w:rFonts w:asciiTheme="minorEastAsia" w:hAnsiTheme="minorEastAsia" w:hint="eastAsia"/>
          <w:sz w:val="32"/>
          <w:szCs w:val="32"/>
        </w:rPr>
        <w:t>邀请湖南省</w:t>
      </w:r>
      <w:r w:rsidR="004A2AD2">
        <w:rPr>
          <w:rFonts w:asciiTheme="minorEastAsia" w:hAnsiTheme="minorEastAsia" w:hint="eastAsia"/>
          <w:sz w:val="32"/>
          <w:szCs w:val="32"/>
        </w:rPr>
        <w:t>电力公司调度中心</w:t>
      </w:r>
      <w:r w:rsidR="00653812" w:rsidRPr="00AF3C15">
        <w:rPr>
          <w:rFonts w:asciiTheme="minorEastAsia" w:hAnsiTheme="minorEastAsia" w:hint="eastAsia"/>
          <w:sz w:val="32"/>
          <w:szCs w:val="32"/>
        </w:rPr>
        <w:t>、</w:t>
      </w:r>
      <w:r w:rsidR="004A2AD2">
        <w:rPr>
          <w:rFonts w:asciiTheme="minorEastAsia" w:hAnsiTheme="minorEastAsia" w:hint="eastAsia"/>
          <w:sz w:val="32"/>
          <w:szCs w:val="32"/>
        </w:rPr>
        <w:t>五凌电力有限公司、华能集团、湖南省气候中心、湖南省气象台等</w:t>
      </w:r>
      <w:r w:rsidR="00653812" w:rsidRPr="00AF3C15">
        <w:rPr>
          <w:rFonts w:asciiTheme="minorEastAsia" w:hAnsiTheme="minorEastAsia" w:hint="eastAsia"/>
          <w:sz w:val="32"/>
          <w:szCs w:val="32"/>
        </w:rPr>
        <w:t>相关</w:t>
      </w:r>
      <w:r w:rsidR="004A2AD2">
        <w:rPr>
          <w:rFonts w:asciiTheme="minorEastAsia" w:hAnsiTheme="minorEastAsia" w:hint="eastAsia"/>
          <w:sz w:val="32"/>
          <w:szCs w:val="32"/>
        </w:rPr>
        <w:t>单位的</w:t>
      </w:r>
      <w:r w:rsidR="00653812" w:rsidRPr="00AF3C15">
        <w:rPr>
          <w:rFonts w:asciiTheme="minorEastAsia" w:hAnsiTheme="minorEastAsia" w:hint="eastAsia"/>
          <w:sz w:val="32"/>
          <w:szCs w:val="32"/>
        </w:rPr>
        <w:t>技术专家</w:t>
      </w:r>
      <w:r>
        <w:rPr>
          <w:rFonts w:asciiTheme="minorEastAsia" w:hAnsiTheme="minorEastAsia" w:hint="eastAsia"/>
          <w:sz w:val="32"/>
          <w:szCs w:val="32"/>
        </w:rPr>
        <w:t>进行技术咨询和</w:t>
      </w:r>
      <w:r w:rsidR="006E48F8" w:rsidRPr="00AF3C15">
        <w:rPr>
          <w:rFonts w:asciiTheme="minorEastAsia" w:hAnsiTheme="minorEastAsia" w:hint="eastAsia"/>
          <w:sz w:val="32"/>
          <w:szCs w:val="32"/>
        </w:rPr>
        <w:t>征求意见。</w:t>
      </w:r>
      <w:r w:rsidR="00FB5277">
        <w:rPr>
          <w:rFonts w:asciiTheme="minorEastAsia" w:hAnsiTheme="minorEastAsia" w:hint="eastAsia"/>
          <w:sz w:val="32"/>
          <w:szCs w:val="32"/>
        </w:rPr>
        <w:t>会上共征集到2</w:t>
      </w:r>
      <w:r w:rsidR="00FB5277">
        <w:rPr>
          <w:rFonts w:asciiTheme="minorEastAsia" w:hAnsiTheme="minorEastAsia"/>
          <w:sz w:val="32"/>
          <w:szCs w:val="32"/>
        </w:rPr>
        <w:t>0</w:t>
      </w:r>
      <w:r w:rsidR="00FB5277">
        <w:rPr>
          <w:rFonts w:asciiTheme="minorEastAsia" w:hAnsiTheme="minorEastAsia" w:hint="eastAsia"/>
          <w:sz w:val="32"/>
          <w:szCs w:val="32"/>
        </w:rPr>
        <w:t>条意见，</w:t>
      </w:r>
      <w:r w:rsidR="00FB5277" w:rsidRPr="00AF3C15">
        <w:rPr>
          <w:rFonts w:asciiTheme="minorEastAsia" w:hAnsiTheme="minorEastAsia" w:hint="eastAsia"/>
          <w:sz w:val="32"/>
          <w:szCs w:val="32"/>
        </w:rPr>
        <w:t>编写组</w:t>
      </w:r>
      <w:r>
        <w:rPr>
          <w:rFonts w:asciiTheme="minorEastAsia" w:hAnsiTheme="minorEastAsia" w:hint="eastAsia"/>
          <w:sz w:val="32"/>
          <w:szCs w:val="32"/>
        </w:rPr>
        <w:t>根据专家意见</w:t>
      </w:r>
      <w:r w:rsidR="006E48F8" w:rsidRPr="00AF3C15">
        <w:rPr>
          <w:rFonts w:asciiTheme="minorEastAsia" w:hAnsiTheme="minorEastAsia" w:hint="eastAsia"/>
          <w:sz w:val="32"/>
          <w:szCs w:val="32"/>
        </w:rPr>
        <w:t>将</w:t>
      </w:r>
      <w:r>
        <w:rPr>
          <w:rFonts w:asciiTheme="minorEastAsia" w:hAnsiTheme="minorEastAsia" w:hint="eastAsia"/>
          <w:sz w:val="32"/>
          <w:szCs w:val="32"/>
        </w:rPr>
        <w:t>标准</w:t>
      </w:r>
      <w:r w:rsidR="00F67494">
        <w:rPr>
          <w:rFonts w:asciiTheme="minorEastAsia" w:hAnsiTheme="minorEastAsia" w:hint="eastAsia"/>
          <w:sz w:val="32"/>
          <w:szCs w:val="32"/>
        </w:rPr>
        <w:t>草案</w:t>
      </w:r>
      <w:r w:rsidR="006E48F8" w:rsidRPr="00AF3C15">
        <w:rPr>
          <w:rFonts w:asciiTheme="minorEastAsia" w:hAnsiTheme="minorEastAsia" w:hint="eastAsia"/>
          <w:sz w:val="32"/>
          <w:szCs w:val="32"/>
        </w:rPr>
        <w:t>内容进行</w:t>
      </w:r>
      <w:r w:rsidR="00FB5277">
        <w:rPr>
          <w:rFonts w:asciiTheme="minorEastAsia" w:hAnsiTheme="minorEastAsia" w:hint="eastAsia"/>
          <w:sz w:val="32"/>
          <w:szCs w:val="32"/>
        </w:rPr>
        <w:t>修改</w:t>
      </w:r>
      <w:r w:rsidR="006E48F8" w:rsidRPr="00AF3C15">
        <w:rPr>
          <w:rFonts w:asciiTheme="minorEastAsia" w:hAnsiTheme="minorEastAsia" w:hint="eastAsia"/>
          <w:sz w:val="32"/>
          <w:szCs w:val="32"/>
        </w:rPr>
        <w:t>完善</w:t>
      </w:r>
      <w:r>
        <w:rPr>
          <w:rFonts w:asciiTheme="minorEastAsia" w:hAnsiTheme="minorEastAsia" w:hint="eastAsia"/>
          <w:sz w:val="32"/>
          <w:szCs w:val="32"/>
        </w:rPr>
        <w:t>，形成《</w:t>
      </w:r>
      <w:r w:rsidRPr="003E590B">
        <w:rPr>
          <w:rFonts w:asciiTheme="minorEastAsia" w:hAnsiTheme="minorEastAsia" w:hint="eastAsia"/>
          <w:sz w:val="32"/>
          <w:szCs w:val="32"/>
        </w:rPr>
        <w:t>电力气象服务技术规范</w:t>
      </w:r>
      <w:r>
        <w:rPr>
          <w:rFonts w:asciiTheme="minorEastAsia" w:hAnsiTheme="minorEastAsia" w:hint="eastAsia"/>
          <w:sz w:val="32"/>
          <w:szCs w:val="32"/>
        </w:rPr>
        <w:t>》的</w:t>
      </w:r>
      <w:r>
        <w:rPr>
          <w:rFonts w:asciiTheme="minorEastAsia" w:hAnsiTheme="minorEastAsia" w:hint="eastAsia"/>
          <w:color w:val="000000" w:themeColor="text1"/>
          <w:sz w:val="32"/>
          <w:szCs w:val="32"/>
        </w:rPr>
        <w:t>征求意见稿</w:t>
      </w:r>
      <w:r w:rsidR="006E48F8" w:rsidRPr="00AF3C15">
        <w:rPr>
          <w:rFonts w:asciiTheme="minorEastAsia" w:hAnsiTheme="minorEastAsia" w:hint="eastAsia"/>
          <w:sz w:val="32"/>
          <w:szCs w:val="32"/>
        </w:rPr>
        <w:t>。</w:t>
      </w:r>
    </w:p>
    <w:p w:rsidR="00E701C8" w:rsidRPr="00E701C8" w:rsidRDefault="00227680" w:rsidP="00E701C8">
      <w:pPr>
        <w:spacing w:line="360" w:lineRule="auto"/>
        <w:ind w:firstLineChars="200" w:firstLine="640"/>
        <w:rPr>
          <w:rFonts w:asciiTheme="minorEastAsia" w:hAnsiTheme="minorEastAsia"/>
          <w:color w:val="000000" w:themeColor="text1"/>
          <w:sz w:val="32"/>
          <w:szCs w:val="32"/>
        </w:rPr>
      </w:pPr>
      <w:r>
        <w:rPr>
          <w:rFonts w:asciiTheme="minorEastAsia" w:hAnsiTheme="minorEastAsia"/>
          <w:color w:val="000000" w:themeColor="text1"/>
          <w:sz w:val="32"/>
          <w:szCs w:val="32"/>
        </w:rPr>
        <w:t>11</w:t>
      </w:r>
      <w:r w:rsidR="006E48F8" w:rsidRPr="00AF3C15">
        <w:rPr>
          <w:rFonts w:asciiTheme="minorEastAsia" w:hAnsiTheme="minorEastAsia" w:hint="eastAsia"/>
          <w:color w:val="000000" w:themeColor="text1"/>
          <w:sz w:val="32"/>
          <w:szCs w:val="32"/>
        </w:rPr>
        <w:t>、</w:t>
      </w:r>
      <w:r w:rsidR="00E701C8" w:rsidRPr="00E701C8">
        <w:rPr>
          <w:rFonts w:asciiTheme="minorEastAsia" w:hAnsiTheme="minorEastAsia" w:hint="eastAsia"/>
          <w:color w:val="000000" w:themeColor="text1"/>
          <w:sz w:val="32"/>
          <w:szCs w:val="32"/>
        </w:rPr>
        <w:t>202</w:t>
      </w:r>
      <w:r>
        <w:rPr>
          <w:rFonts w:asciiTheme="minorEastAsia" w:hAnsiTheme="minorEastAsia"/>
          <w:color w:val="000000" w:themeColor="text1"/>
          <w:sz w:val="32"/>
          <w:szCs w:val="32"/>
        </w:rPr>
        <w:t>2</w:t>
      </w:r>
      <w:r w:rsidR="00E701C8" w:rsidRPr="00E701C8">
        <w:rPr>
          <w:rFonts w:asciiTheme="minorEastAsia" w:hAnsiTheme="minorEastAsia" w:hint="eastAsia"/>
          <w:color w:val="000000" w:themeColor="text1"/>
          <w:sz w:val="32"/>
          <w:szCs w:val="32"/>
        </w:rPr>
        <w:t>年</w:t>
      </w:r>
      <w:r w:rsidR="001E451C">
        <w:rPr>
          <w:rFonts w:asciiTheme="minorEastAsia" w:hAnsiTheme="minorEastAsia"/>
          <w:color w:val="000000" w:themeColor="text1"/>
          <w:sz w:val="32"/>
          <w:szCs w:val="32"/>
        </w:rPr>
        <w:t>8</w:t>
      </w:r>
      <w:r w:rsidR="00E701C8" w:rsidRPr="00E701C8">
        <w:rPr>
          <w:rFonts w:asciiTheme="minorEastAsia" w:hAnsiTheme="minorEastAsia" w:hint="eastAsia"/>
          <w:color w:val="000000" w:themeColor="text1"/>
          <w:sz w:val="32"/>
          <w:szCs w:val="32"/>
        </w:rPr>
        <w:t>月</w:t>
      </w:r>
      <w:r>
        <w:rPr>
          <w:rFonts w:asciiTheme="minorEastAsia" w:hAnsiTheme="minorEastAsia"/>
          <w:color w:val="000000" w:themeColor="text1"/>
          <w:sz w:val="32"/>
          <w:szCs w:val="32"/>
        </w:rPr>
        <w:t>1</w:t>
      </w:r>
      <w:r w:rsidR="001E451C">
        <w:rPr>
          <w:rFonts w:asciiTheme="minorEastAsia" w:hAnsiTheme="minorEastAsia"/>
          <w:color w:val="000000" w:themeColor="text1"/>
          <w:sz w:val="32"/>
          <w:szCs w:val="32"/>
        </w:rPr>
        <w:t>0</w:t>
      </w:r>
      <w:r w:rsidR="00E701C8" w:rsidRPr="00E701C8">
        <w:rPr>
          <w:rFonts w:asciiTheme="minorEastAsia" w:hAnsiTheme="minorEastAsia" w:hint="eastAsia"/>
          <w:color w:val="000000" w:themeColor="text1"/>
          <w:sz w:val="32"/>
          <w:szCs w:val="32"/>
        </w:rPr>
        <w:t>月-</w:t>
      </w:r>
      <w:r w:rsidR="001E451C">
        <w:rPr>
          <w:rFonts w:asciiTheme="minorEastAsia" w:hAnsiTheme="minorEastAsia"/>
          <w:color w:val="000000" w:themeColor="text1"/>
          <w:sz w:val="32"/>
          <w:szCs w:val="32"/>
        </w:rPr>
        <w:t>10</w:t>
      </w:r>
      <w:r w:rsidR="00E701C8" w:rsidRPr="00E701C8">
        <w:rPr>
          <w:rFonts w:asciiTheme="minorEastAsia" w:hAnsiTheme="minorEastAsia" w:hint="eastAsia"/>
          <w:color w:val="000000" w:themeColor="text1"/>
          <w:sz w:val="32"/>
          <w:szCs w:val="32"/>
        </w:rPr>
        <w:t>月</w:t>
      </w:r>
      <w:r w:rsidR="001E451C">
        <w:rPr>
          <w:rFonts w:asciiTheme="minorEastAsia" w:hAnsiTheme="minorEastAsia"/>
          <w:color w:val="000000" w:themeColor="text1"/>
          <w:sz w:val="32"/>
          <w:szCs w:val="32"/>
        </w:rPr>
        <w:t>10</w:t>
      </w:r>
      <w:r w:rsidR="00E701C8" w:rsidRPr="00E701C8">
        <w:rPr>
          <w:rFonts w:asciiTheme="minorEastAsia" w:hAnsiTheme="minorEastAsia" w:hint="eastAsia"/>
          <w:color w:val="000000" w:themeColor="text1"/>
          <w:sz w:val="32"/>
          <w:szCs w:val="32"/>
        </w:rPr>
        <w:t>日为《</w:t>
      </w:r>
      <w:r w:rsidRPr="00227680">
        <w:rPr>
          <w:rFonts w:asciiTheme="minorEastAsia" w:hAnsiTheme="minorEastAsia" w:hint="eastAsia"/>
          <w:color w:val="000000" w:themeColor="text1"/>
          <w:sz w:val="32"/>
          <w:szCs w:val="32"/>
        </w:rPr>
        <w:t>电力气象服务技</w:t>
      </w:r>
      <w:r w:rsidRPr="00227680">
        <w:rPr>
          <w:rFonts w:asciiTheme="minorEastAsia" w:hAnsiTheme="minorEastAsia" w:hint="eastAsia"/>
          <w:color w:val="000000" w:themeColor="text1"/>
          <w:sz w:val="32"/>
          <w:szCs w:val="32"/>
        </w:rPr>
        <w:lastRenderedPageBreak/>
        <w:t>术规范</w:t>
      </w:r>
      <w:r w:rsidR="00E701C8" w:rsidRPr="00E701C8">
        <w:rPr>
          <w:rFonts w:asciiTheme="minorEastAsia" w:hAnsiTheme="minorEastAsia" w:hint="eastAsia"/>
          <w:color w:val="000000" w:themeColor="text1"/>
          <w:sz w:val="32"/>
          <w:szCs w:val="32"/>
        </w:rPr>
        <w:t>》（征求意见稿）</w:t>
      </w:r>
      <w:r w:rsidR="00F67494">
        <w:rPr>
          <w:rFonts w:asciiTheme="minorEastAsia" w:hAnsiTheme="minorEastAsia" w:hint="eastAsia"/>
          <w:color w:val="000000" w:themeColor="text1"/>
          <w:sz w:val="32"/>
          <w:szCs w:val="32"/>
        </w:rPr>
        <w:t>广泛</w:t>
      </w:r>
      <w:r w:rsidR="00E701C8" w:rsidRPr="00E701C8">
        <w:rPr>
          <w:rFonts w:asciiTheme="minorEastAsia" w:hAnsiTheme="minorEastAsia" w:hint="eastAsia"/>
          <w:color w:val="000000" w:themeColor="text1"/>
          <w:sz w:val="32"/>
          <w:szCs w:val="32"/>
        </w:rPr>
        <w:t>征求意见阶段，采取三个途径公开征求意见：</w:t>
      </w:r>
    </w:p>
    <w:p w:rsidR="00E701C8" w:rsidRPr="00E701C8" w:rsidRDefault="00E701C8" w:rsidP="00E701C8">
      <w:pPr>
        <w:spacing w:line="360" w:lineRule="auto"/>
        <w:ind w:firstLineChars="200" w:firstLine="640"/>
        <w:rPr>
          <w:rFonts w:asciiTheme="minorEastAsia" w:hAnsiTheme="minorEastAsia"/>
          <w:color w:val="000000" w:themeColor="text1"/>
          <w:sz w:val="32"/>
          <w:szCs w:val="32"/>
        </w:rPr>
      </w:pPr>
      <w:r w:rsidRPr="00E701C8">
        <w:rPr>
          <w:rFonts w:asciiTheme="minorEastAsia" w:hAnsiTheme="minorEastAsia" w:hint="eastAsia"/>
          <w:color w:val="000000" w:themeColor="text1"/>
          <w:sz w:val="32"/>
          <w:szCs w:val="32"/>
        </w:rPr>
        <w:t xml:space="preserve"> ①面向社会：202</w:t>
      </w:r>
      <w:r w:rsidR="00227680">
        <w:rPr>
          <w:rFonts w:asciiTheme="minorEastAsia" w:hAnsiTheme="minorEastAsia"/>
          <w:color w:val="000000" w:themeColor="text1"/>
          <w:sz w:val="32"/>
          <w:szCs w:val="32"/>
        </w:rPr>
        <w:t>2</w:t>
      </w:r>
      <w:r w:rsidRPr="00E701C8">
        <w:rPr>
          <w:rFonts w:asciiTheme="minorEastAsia" w:hAnsiTheme="minorEastAsia" w:hint="eastAsia"/>
          <w:color w:val="000000" w:themeColor="text1"/>
          <w:sz w:val="32"/>
          <w:szCs w:val="32"/>
        </w:rPr>
        <w:t>年</w:t>
      </w:r>
      <w:r w:rsidR="001E451C">
        <w:rPr>
          <w:rFonts w:asciiTheme="minorEastAsia" w:hAnsiTheme="minorEastAsia"/>
          <w:color w:val="000000" w:themeColor="text1"/>
          <w:sz w:val="32"/>
          <w:szCs w:val="32"/>
        </w:rPr>
        <w:t>8</w:t>
      </w:r>
      <w:r w:rsidRPr="00E701C8">
        <w:rPr>
          <w:rFonts w:asciiTheme="minorEastAsia" w:hAnsiTheme="minorEastAsia" w:hint="eastAsia"/>
          <w:color w:val="000000" w:themeColor="text1"/>
          <w:sz w:val="32"/>
          <w:szCs w:val="32"/>
        </w:rPr>
        <w:t>月</w:t>
      </w:r>
      <w:r w:rsidR="00227680">
        <w:rPr>
          <w:rFonts w:asciiTheme="minorEastAsia" w:hAnsiTheme="minorEastAsia"/>
          <w:color w:val="000000" w:themeColor="text1"/>
          <w:sz w:val="32"/>
          <w:szCs w:val="32"/>
        </w:rPr>
        <w:t>1</w:t>
      </w:r>
      <w:r w:rsidR="001E451C">
        <w:rPr>
          <w:rFonts w:asciiTheme="minorEastAsia" w:hAnsiTheme="minorEastAsia"/>
          <w:color w:val="000000" w:themeColor="text1"/>
          <w:sz w:val="32"/>
          <w:szCs w:val="32"/>
        </w:rPr>
        <w:t>0</w:t>
      </w:r>
      <w:r w:rsidR="00F67494">
        <w:rPr>
          <w:rFonts w:asciiTheme="minorEastAsia" w:hAnsiTheme="minorEastAsia" w:hint="eastAsia"/>
          <w:color w:val="000000" w:themeColor="text1"/>
          <w:sz w:val="32"/>
          <w:szCs w:val="32"/>
        </w:rPr>
        <w:t>日</w:t>
      </w:r>
      <w:r w:rsidR="00590BDF">
        <w:rPr>
          <w:rFonts w:asciiTheme="minorEastAsia" w:hAnsiTheme="minorEastAsia"/>
          <w:color w:val="000000" w:themeColor="text1"/>
          <w:sz w:val="32"/>
          <w:szCs w:val="32"/>
        </w:rPr>
        <w:t>-</w:t>
      </w:r>
      <w:r w:rsidR="001E451C">
        <w:rPr>
          <w:rFonts w:asciiTheme="minorEastAsia" w:hAnsiTheme="minorEastAsia"/>
          <w:color w:val="000000" w:themeColor="text1"/>
          <w:sz w:val="32"/>
          <w:szCs w:val="32"/>
        </w:rPr>
        <w:t>10</w:t>
      </w:r>
      <w:r w:rsidR="00590BDF">
        <w:rPr>
          <w:rFonts w:asciiTheme="minorEastAsia" w:hAnsiTheme="minorEastAsia" w:hint="eastAsia"/>
          <w:color w:val="000000" w:themeColor="text1"/>
          <w:sz w:val="32"/>
          <w:szCs w:val="32"/>
        </w:rPr>
        <w:t>月</w:t>
      </w:r>
      <w:r w:rsidR="001E451C">
        <w:rPr>
          <w:rFonts w:asciiTheme="minorEastAsia" w:hAnsiTheme="minorEastAsia"/>
          <w:color w:val="000000" w:themeColor="text1"/>
          <w:sz w:val="32"/>
          <w:szCs w:val="32"/>
        </w:rPr>
        <w:t>10</w:t>
      </w:r>
      <w:r w:rsidRPr="00E701C8">
        <w:rPr>
          <w:rFonts w:asciiTheme="minorEastAsia" w:hAnsiTheme="minorEastAsia" w:hint="eastAsia"/>
          <w:color w:val="000000" w:themeColor="text1"/>
          <w:sz w:val="32"/>
          <w:szCs w:val="32"/>
        </w:rPr>
        <w:t>日，在</w:t>
      </w:r>
      <w:r w:rsidR="00590BDF" w:rsidRPr="00E701C8">
        <w:rPr>
          <w:rFonts w:asciiTheme="minorEastAsia" w:hAnsiTheme="minorEastAsia" w:hint="eastAsia"/>
          <w:color w:val="000000" w:themeColor="text1"/>
          <w:sz w:val="32"/>
          <w:szCs w:val="32"/>
        </w:rPr>
        <w:t>湖南省市场监督局管理局网站上</w:t>
      </w:r>
      <w:r w:rsidR="00590BDF">
        <w:rPr>
          <w:rFonts w:asciiTheme="minorEastAsia" w:hAnsiTheme="minorEastAsia" w:hint="eastAsia"/>
          <w:color w:val="000000" w:themeColor="text1"/>
          <w:sz w:val="32"/>
          <w:szCs w:val="32"/>
        </w:rPr>
        <w:t>、</w:t>
      </w:r>
      <w:r w:rsidRPr="00E701C8">
        <w:rPr>
          <w:rFonts w:asciiTheme="minorEastAsia" w:hAnsiTheme="minorEastAsia" w:hint="eastAsia"/>
          <w:color w:val="000000" w:themeColor="text1"/>
          <w:sz w:val="32"/>
          <w:szCs w:val="32"/>
        </w:rPr>
        <w:t>湖南省气象局门户网站湖南气象网主页上，分别发布“关于公开征求地方标准《</w:t>
      </w:r>
      <w:r w:rsidR="00590BDF" w:rsidRPr="00590BDF">
        <w:rPr>
          <w:rFonts w:asciiTheme="minorEastAsia" w:hAnsiTheme="minorEastAsia" w:hint="eastAsia"/>
          <w:color w:val="000000" w:themeColor="text1"/>
          <w:sz w:val="32"/>
          <w:szCs w:val="32"/>
        </w:rPr>
        <w:t>电力气象服务技术规范</w:t>
      </w:r>
      <w:r w:rsidRPr="00E701C8">
        <w:rPr>
          <w:rFonts w:asciiTheme="minorEastAsia" w:hAnsiTheme="minorEastAsia" w:hint="eastAsia"/>
          <w:color w:val="000000" w:themeColor="text1"/>
          <w:sz w:val="32"/>
          <w:szCs w:val="32"/>
        </w:rPr>
        <w:t>》（征求意见稿）意见的公告”；</w:t>
      </w:r>
    </w:p>
    <w:p w:rsidR="00E701C8" w:rsidRPr="00E701C8" w:rsidRDefault="00E701C8" w:rsidP="00E701C8">
      <w:pPr>
        <w:spacing w:line="360" w:lineRule="auto"/>
        <w:ind w:firstLineChars="200" w:firstLine="640"/>
        <w:rPr>
          <w:rFonts w:asciiTheme="minorEastAsia" w:hAnsiTheme="minorEastAsia"/>
          <w:color w:val="000000" w:themeColor="text1"/>
          <w:sz w:val="32"/>
          <w:szCs w:val="32"/>
        </w:rPr>
      </w:pPr>
      <w:r w:rsidRPr="00E701C8">
        <w:rPr>
          <w:rFonts w:asciiTheme="minorEastAsia" w:hAnsiTheme="minorEastAsia" w:hint="eastAsia"/>
          <w:color w:val="000000" w:themeColor="text1"/>
          <w:sz w:val="32"/>
          <w:szCs w:val="32"/>
        </w:rPr>
        <w:t>②面向省内14个市州气象局</w:t>
      </w:r>
      <w:r w:rsidR="00590BDF">
        <w:rPr>
          <w:rFonts w:asciiTheme="minorEastAsia" w:hAnsiTheme="minorEastAsia" w:hint="eastAsia"/>
          <w:color w:val="000000" w:themeColor="text1"/>
          <w:sz w:val="32"/>
          <w:szCs w:val="32"/>
        </w:rPr>
        <w:t>：</w:t>
      </w:r>
      <w:r w:rsidRPr="00E701C8">
        <w:rPr>
          <w:rFonts w:asciiTheme="minorEastAsia" w:hAnsiTheme="minorEastAsia" w:hint="eastAsia"/>
          <w:color w:val="000000" w:themeColor="text1"/>
          <w:sz w:val="32"/>
          <w:szCs w:val="32"/>
        </w:rPr>
        <w:t>以邮件、微信、电话等方式征求各单位意见；</w:t>
      </w:r>
    </w:p>
    <w:p w:rsidR="00E701C8" w:rsidRPr="00E701C8" w:rsidRDefault="00E701C8" w:rsidP="00E701C8">
      <w:pPr>
        <w:spacing w:line="360" w:lineRule="auto"/>
        <w:ind w:firstLineChars="200" w:firstLine="640"/>
        <w:rPr>
          <w:rFonts w:asciiTheme="minorEastAsia" w:hAnsiTheme="minorEastAsia"/>
          <w:color w:val="000000" w:themeColor="text1"/>
          <w:sz w:val="32"/>
          <w:szCs w:val="32"/>
        </w:rPr>
      </w:pPr>
      <w:r w:rsidRPr="00E701C8">
        <w:rPr>
          <w:rFonts w:asciiTheme="minorEastAsia" w:hAnsiTheme="minorEastAsia" w:hint="eastAsia"/>
          <w:color w:val="000000" w:themeColor="text1"/>
          <w:sz w:val="32"/>
          <w:szCs w:val="32"/>
        </w:rPr>
        <w:t>③面向专家：通过发函的形式向相关省直单位、</w:t>
      </w:r>
      <w:r w:rsidR="00590BDF">
        <w:rPr>
          <w:rFonts w:asciiTheme="minorEastAsia" w:hAnsiTheme="minorEastAsia" w:hint="eastAsia"/>
          <w:color w:val="000000" w:themeColor="text1"/>
          <w:sz w:val="32"/>
          <w:szCs w:val="32"/>
        </w:rPr>
        <w:t>电力公司或企业</w:t>
      </w:r>
      <w:r w:rsidRPr="00E701C8">
        <w:rPr>
          <w:rFonts w:asciiTheme="minorEastAsia" w:hAnsiTheme="minorEastAsia" w:hint="eastAsia"/>
          <w:color w:val="000000" w:themeColor="text1"/>
          <w:sz w:val="32"/>
          <w:szCs w:val="32"/>
        </w:rPr>
        <w:t>、高校等相关单位的技术专家征求意见。</w:t>
      </w:r>
    </w:p>
    <w:p w:rsidR="009219B4" w:rsidRDefault="00590BDF" w:rsidP="0046095A">
      <w:pPr>
        <w:spacing w:line="360" w:lineRule="auto"/>
        <w:ind w:firstLineChars="200" w:firstLine="640"/>
        <w:rPr>
          <w:rFonts w:asciiTheme="minorEastAsia" w:hAnsiTheme="minorEastAsia"/>
          <w:color w:val="000000" w:themeColor="text1"/>
          <w:sz w:val="32"/>
          <w:szCs w:val="32"/>
        </w:rPr>
      </w:pPr>
      <w:r w:rsidRPr="00590BDF">
        <w:rPr>
          <w:rFonts w:asciiTheme="minorEastAsia" w:hAnsiTheme="minorEastAsia" w:hint="eastAsia"/>
          <w:color w:val="000000" w:themeColor="text1"/>
          <w:sz w:val="32"/>
          <w:szCs w:val="32"/>
        </w:rPr>
        <w:t>针对反馈的建议和意见，</w:t>
      </w:r>
      <w:r w:rsidR="00F67494" w:rsidRPr="00F67494">
        <w:rPr>
          <w:rFonts w:asciiTheme="minorEastAsia" w:hAnsiTheme="minorEastAsia" w:hint="eastAsia"/>
          <w:color w:val="000000" w:themeColor="text1"/>
          <w:sz w:val="32"/>
          <w:szCs w:val="32"/>
        </w:rPr>
        <w:t>标准编制小组</w:t>
      </w:r>
      <w:r w:rsidRPr="00590BDF">
        <w:rPr>
          <w:rFonts w:asciiTheme="minorEastAsia" w:hAnsiTheme="minorEastAsia" w:hint="eastAsia"/>
          <w:color w:val="000000" w:themeColor="text1"/>
          <w:sz w:val="32"/>
          <w:szCs w:val="32"/>
        </w:rPr>
        <w:t>都</w:t>
      </w:r>
      <w:r w:rsidR="00F67494">
        <w:rPr>
          <w:rFonts w:asciiTheme="minorEastAsia" w:hAnsiTheme="minorEastAsia" w:hint="eastAsia"/>
          <w:color w:val="000000" w:themeColor="text1"/>
          <w:sz w:val="32"/>
          <w:szCs w:val="32"/>
        </w:rPr>
        <w:t>将一一进行</w:t>
      </w:r>
      <w:r w:rsidRPr="00590BDF">
        <w:rPr>
          <w:rFonts w:asciiTheme="minorEastAsia" w:hAnsiTheme="minorEastAsia" w:hint="eastAsia"/>
          <w:color w:val="000000" w:themeColor="text1"/>
          <w:sz w:val="32"/>
          <w:szCs w:val="32"/>
        </w:rPr>
        <w:t>讨论和处理。各位专家的观点，</w:t>
      </w:r>
      <w:r w:rsidR="00F67494">
        <w:rPr>
          <w:rFonts w:asciiTheme="minorEastAsia" w:hAnsiTheme="minorEastAsia" w:hint="eastAsia"/>
          <w:color w:val="000000" w:themeColor="text1"/>
          <w:sz w:val="32"/>
          <w:szCs w:val="32"/>
        </w:rPr>
        <w:t>都将</w:t>
      </w:r>
      <w:r w:rsidRPr="00590BDF">
        <w:rPr>
          <w:rFonts w:asciiTheme="minorEastAsia" w:hAnsiTheme="minorEastAsia" w:hint="eastAsia"/>
          <w:color w:val="000000" w:themeColor="text1"/>
          <w:sz w:val="32"/>
          <w:szCs w:val="32"/>
        </w:rPr>
        <w:t>使标准送审稿的编写顺利完成，使本标准变得更加严谨、科学、完整、可操作。在此我们向所有关心本标准起草工作的单位以及个人表示衷心感谢！</w:t>
      </w:r>
      <w:r w:rsidR="00F67494" w:rsidRPr="00AF3C15">
        <w:rPr>
          <w:rFonts w:asciiTheme="minorEastAsia" w:hAnsiTheme="minorEastAsia"/>
          <w:color w:val="000000" w:themeColor="text1"/>
          <w:sz w:val="32"/>
          <w:szCs w:val="32"/>
        </w:rPr>
        <w:t xml:space="preserve"> </w:t>
      </w:r>
    </w:p>
    <w:p w:rsidR="00310A23" w:rsidRPr="00310A23" w:rsidRDefault="00310A23" w:rsidP="00310A23">
      <w:pPr>
        <w:pStyle w:val="p0"/>
        <w:ind w:firstLineChars="200" w:firstLine="640"/>
        <w:rPr>
          <w:rFonts w:asciiTheme="minorEastAsia" w:eastAsiaTheme="minorEastAsia" w:hAnsiTheme="minorEastAsia" w:cstheme="minorBidi"/>
          <w:color w:val="000000" w:themeColor="text1"/>
          <w:kern w:val="2"/>
          <w:sz w:val="32"/>
          <w:szCs w:val="32"/>
        </w:rPr>
      </w:pPr>
      <w:r w:rsidRPr="00310A23">
        <w:rPr>
          <w:rFonts w:asciiTheme="minorEastAsia" w:eastAsiaTheme="minorEastAsia" w:hAnsiTheme="minorEastAsia" w:cstheme="minorBidi" w:hint="eastAsia"/>
          <w:color w:val="000000" w:themeColor="text1"/>
          <w:kern w:val="2"/>
          <w:sz w:val="32"/>
          <w:szCs w:val="32"/>
        </w:rPr>
        <w:t>本标准按标准制订的一般工作程序制订，具体流程见下图</w:t>
      </w:r>
      <w:r>
        <w:rPr>
          <w:rFonts w:asciiTheme="minorEastAsia" w:eastAsiaTheme="minorEastAsia" w:hAnsiTheme="minorEastAsia" w:cstheme="minorBidi" w:hint="eastAsia"/>
          <w:color w:val="000000" w:themeColor="text1"/>
          <w:kern w:val="2"/>
          <w:sz w:val="32"/>
          <w:szCs w:val="32"/>
        </w:rPr>
        <w:t>：</w:t>
      </w:r>
    </w:p>
    <w:p w:rsidR="00310A23" w:rsidRDefault="00084914" w:rsidP="00310A23">
      <w:pPr>
        <w:pStyle w:val="p0"/>
        <w:spacing w:line="360" w:lineRule="auto"/>
        <w:rPr>
          <w:rFonts w:ascii="Arial" w:hAnsi="宋体" w:cs="Arial"/>
          <w:b/>
          <w:sz w:val="28"/>
          <w:szCs w:val="28"/>
        </w:rPr>
      </w:pPr>
      <w:r>
        <w:rPr>
          <w:rFonts w:ascii="Arial" w:hAnsi="宋体" w:cs="Arial"/>
          <w:b/>
          <w:noProof/>
          <w:sz w:val="28"/>
          <w:szCs w:val="28"/>
        </w:rPr>
        <w:pict>
          <v:shapetype id="_x0000_t202" coordsize="21600,21600" o:spt="202" path="m,l,21600r21600,l21600,xe">
            <v:stroke joinstyle="miter"/>
            <v:path gradientshapeok="t" o:connecttype="rect"/>
          </v:shapetype>
          <v:shape id="文本框 198" o:spid="_x0000_s1027" type="#_x0000_t202" style="position:absolute;left:0;text-align:left;margin-left:4.25pt;margin-top:25.5pt;width:97.95pt;height:25.45pt;z-index:251665408">
            <v:textbox style="mso-next-textbox:#文本框 198" inset="1mm,0,1mm,0">
              <w:txbxContent>
                <w:p w:rsidR="00310A23" w:rsidRDefault="00310A23" w:rsidP="00310A23">
                  <w:pPr>
                    <w:jc w:val="center"/>
                  </w:pPr>
                  <w:r>
                    <w:rPr>
                      <w:rFonts w:ascii="宋体" w:hAnsi="宋体" w:hint="eastAsia"/>
                    </w:rPr>
                    <w:t>资料查阅</w:t>
                  </w:r>
                </w:p>
              </w:txbxContent>
            </v:textbox>
          </v:shape>
        </w:pict>
      </w:r>
    </w:p>
    <w:p w:rsidR="00310A23" w:rsidRDefault="00084914" w:rsidP="00310A23">
      <w:pPr>
        <w:spacing w:line="360" w:lineRule="auto"/>
        <w:ind w:firstLineChars="200" w:firstLine="480"/>
        <w:rPr>
          <w:rFonts w:ascii="Arial" w:eastAsia="仿宋_GB2312" w:hAnsi="Arial" w:cs="Arial"/>
          <w:color w:val="000080"/>
          <w:sz w:val="24"/>
        </w:rPr>
      </w:pPr>
      <w:r>
        <w:rPr>
          <w:rFonts w:ascii="Arial" w:eastAsia="仿宋_GB2312" w:hAnsi="Arial" w:cs="Arial"/>
          <w:noProof/>
          <w:color w:val="000080"/>
          <w:sz w:val="24"/>
        </w:rPr>
        <w:pict>
          <v:line id="直线 205" o:spid="_x0000_s1033" style="position:absolute;left:0;text-align:left;z-index:251671552" from="53.35pt,18.55pt" to="53.4pt,50.05pt">
            <v:stroke endarrow="block"/>
          </v:line>
        </w:pict>
      </w:r>
    </w:p>
    <w:p w:rsidR="00310A23" w:rsidRDefault="00310A23" w:rsidP="00310A23">
      <w:pPr>
        <w:spacing w:line="360" w:lineRule="auto"/>
        <w:ind w:firstLineChars="200" w:firstLine="480"/>
        <w:rPr>
          <w:rFonts w:ascii="Arial" w:eastAsia="仿宋_GB2312" w:hAnsi="Arial" w:cs="Arial"/>
          <w:color w:val="000080"/>
          <w:sz w:val="24"/>
        </w:rPr>
      </w:pPr>
    </w:p>
    <w:p w:rsidR="00310A23" w:rsidRDefault="00084914" w:rsidP="00310A23">
      <w:pPr>
        <w:spacing w:line="360" w:lineRule="auto"/>
        <w:ind w:firstLineChars="200" w:firstLine="480"/>
        <w:rPr>
          <w:rFonts w:ascii="Arial" w:eastAsia="仿宋_GB2312" w:hAnsi="Arial" w:cs="Arial"/>
          <w:color w:val="000080"/>
          <w:sz w:val="24"/>
        </w:rPr>
      </w:pPr>
      <w:r>
        <w:rPr>
          <w:rFonts w:ascii="Arial" w:eastAsia="仿宋_GB2312" w:hAnsi="Arial" w:cs="Arial"/>
          <w:noProof/>
          <w:color w:val="000080"/>
          <w:sz w:val="24"/>
        </w:rPr>
        <w:pict>
          <v:shape id="文本框 199" o:spid="_x0000_s1028" type="#_x0000_t202" style="position:absolute;left:0;text-align:left;margin-left:-13.45pt;margin-top:3.35pt;width:136.35pt;height:25.5pt;z-index:251666432">
            <v:textbox style="mso-next-textbox:#文本框 199" inset="1mm,0,1mm,0">
              <w:txbxContent>
                <w:p w:rsidR="00310A23" w:rsidRDefault="00310A23" w:rsidP="00310A23">
                  <w:pPr>
                    <w:jc w:val="center"/>
                  </w:pPr>
                  <w:r>
                    <w:rPr>
                      <w:rFonts w:hint="eastAsia"/>
                    </w:rPr>
                    <w:t>技术</w:t>
                  </w:r>
                  <w:r w:rsidR="00A716C9">
                    <w:rPr>
                      <w:rFonts w:hint="eastAsia"/>
                    </w:rPr>
                    <w:t>指标</w:t>
                  </w:r>
                  <w:r>
                    <w:rPr>
                      <w:rFonts w:hint="eastAsia"/>
                    </w:rPr>
                    <w:t>讨论及确定</w:t>
                  </w:r>
                </w:p>
                <w:p w:rsidR="00310A23" w:rsidRDefault="00310A23" w:rsidP="00310A23">
                  <w:pPr>
                    <w:jc w:val="center"/>
                  </w:pPr>
                </w:p>
              </w:txbxContent>
            </v:textbox>
          </v:shape>
        </w:pict>
      </w:r>
    </w:p>
    <w:p w:rsidR="00310A23" w:rsidRDefault="00084914" w:rsidP="00310A23">
      <w:pPr>
        <w:spacing w:line="360" w:lineRule="auto"/>
        <w:ind w:firstLineChars="200" w:firstLine="480"/>
        <w:rPr>
          <w:rFonts w:ascii="Arial" w:eastAsia="仿宋_GB2312" w:hAnsi="Arial" w:cs="Arial"/>
          <w:color w:val="000080"/>
          <w:sz w:val="24"/>
        </w:rPr>
      </w:pPr>
      <w:r>
        <w:rPr>
          <w:rFonts w:ascii="Arial" w:eastAsia="仿宋_GB2312" w:hAnsi="Arial" w:cs="Arial"/>
          <w:noProof/>
          <w:color w:val="000080"/>
          <w:sz w:val="24"/>
        </w:rPr>
        <w:pict>
          <v:line id="直线 204" o:spid="_x0000_s1032" style="position:absolute;left:0;text-align:left;z-index:251670528" from="53.55pt,7.9pt" to="53.6pt,39.35pt">
            <v:stroke endarrow="block"/>
          </v:line>
        </w:pict>
      </w:r>
    </w:p>
    <w:p w:rsidR="00310A23" w:rsidRDefault="00084914" w:rsidP="00310A23">
      <w:pPr>
        <w:outlineLvl w:val="0"/>
        <w:rPr>
          <w:rFonts w:ascii="Arial" w:hAnsi="Arial" w:cs="Arial"/>
          <w:b/>
          <w:sz w:val="28"/>
          <w:szCs w:val="28"/>
        </w:rPr>
      </w:pPr>
      <w:bookmarkStart w:id="15" w:name="_Toc103850006"/>
      <w:bookmarkStart w:id="16" w:name="_Toc103850039"/>
      <w:bookmarkStart w:id="17" w:name="_Toc107326325"/>
      <w:r>
        <w:rPr>
          <w:rFonts w:ascii="Arial" w:hAnsi="Arial" w:cs="Arial"/>
          <w:b/>
          <w:noProof/>
          <w:sz w:val="28"/>
          <w:szCs w:val="28"/>
        </w:rPr>
        <w:pict>
          <v:shape id="文本框 200" o:spid="_x0000_s1029" type="#_x0000_t202" style="position:absolute;left:0;text-align:left;margin-left:-12.6pt;margin-top:18.75pt;width:136.4pt;height:25.45pt;z-index:251667456">
            <v:textbox style="mso-next-textbox:#文本框 200" inset="1mm,0,1mm,0">
              <w:txbxContent>
                <w:p w:rsidR="00310A23" w:rsidRDefault="00A716C9" w:rsidP="00310A23">
                  <w:pPr>
                    <w:jc w:val="center"/>
                  </w:pPr>
                  <w:r>
                    <w:rPr>
                      <w:rFonts w:hint="eastAsia"/>
                    </w:rPr>
                    <w:t>试验分析</w:t>
                  </w:r>
                  <w:r w:rsidR="00310A23">
                    <w:rPr>
                      <w:rFonts w:hint="eastAsia"/>
                    </w:rPr>
                    <w:t>方法建立</w:t>
                  </w:r>
                </w:p>
              </w:txbxContent>
            </v:textbox>
          </v:shape>
        </w:pict>
      </w:r>
      <w:bookmarkEnd w:id="15"/>
      <w:bookmarkEnd w:id="16"/>
      <w:bookmarkEnd w:id="17"/>
    </w:p>
    <w:p w:rsidR="00310A23" w:rsidRDefault="00084914" w:rsidP="00310A23">
      <w:pPr>
        <w:outlineLvl w:val="0"/>
        <w:rPr>
          <w:rFonts w:ascii="Arial" w:hAnsi="Arial" w:cs="Arial"/>
          <w:b/>
          <w:sz w:val="28"/>
          <w:szCs w:val="28"/>
        </w:rPr>
      </w:pPr>
      <w:bookmarkStart w:id="18" w:name="_Toc103850007"/>
      <w:bookmarkStart w:id="19" w:name="_Toc103850040"/>
      <w:bookmarkStart w:id="20" w:name="_Toc107326326"/>
      <w:r>
        <w:rPr>
          <w:rFonts w:ascii="Arial" w:hAnsi="Arial" w:cs="Arial"/>
          <w:b/>
          <w:noProof/>
          <w:sz w:val="28"/>
          <w:szCs w:val="28"/>
        </w:rPr>
        <w:lastRenderedPageBreak/>
        <w:pict>
          <v:line id="直线 203" o:spid="_x0000_s1031" style="position:absolute;left:0;text-align:left;z-index:251669504" from="53.6pt,13.35pt" to="53.65pt,44.8pt">
            <v:stroke endarrow="block"/>
          </v:line>
        </w:pict>
      </w:r>
      <w:bookmarkEnd w:id="18"/>
      <w:bookmarkEnd w:id="19"/>
      <w:bookmarkEnd w:id="20"/>
    </w:p>
    <w:p w:rsidR="00310A23" w:rsidRDefault="00084914" w:rsidP="00310A23">
      <w:pPr>
        <w:outlineLvl w:val="0"/>
        <w:rPr>
          <w:rFonts w:ascii="Arial" w:hAnsi="Arial" w:cs="Arial"/>
          <w:b/>
          <w:sz w:val="28"/>
          <w:szCs w:val="28"/>
        </w:rPr>
      </w:pPr>
      <w:bookmarkStart w:id="21" w:name="_Toc103850008"/>
      <w:bookmarkStart w:id="22" w:name="_Toc103850041"/>
      <w:bookmarkStart w:id="23" w:name="_Toc107326327"/>
      <w:r>
        <w:rPr>
          <w:rFonts w:ascii="Arial" w:hAnsi="Arial" w:cs="Arial"/>
          <w:b/>
          <w:noProof/>
          <w:sz w:val="28"/>
          <w:szCs w:val="28"/>
        </w:rPr>
        <w:pict>
          <v:shape id="文本框 209" o:spid="_x0000_s1037" type="#_x0000_t202" style="position:absolute;left:0;text-align:left;margin-left:5pt;margin-top:14.5pt;width:97.95pt;height:25.45pt;z-index:251675648">
            <v:textbox style="mso-next-textbox:#文本框 209" inset="1mm,0,1mm,0">
              <w:txbxContent>
                <w:p w:rsidR="00310A23" w:rsidRDefault="00A716C9" w:rsidP="00310A23">
                  <w:pPr>
                    <w:jc w:val="center"/>
                  </w:pPr>
                  <w:r>
                    <w:rPr>
                      <w:rFonts w:hint="eastAsia"/>
                    </w:rPr>
                    <w:t>试验分析</w:t>
                  </w:r>
                  <w:r w:rsidR="00310A23">
                    <w:rPr>
                      <w:rFonts w:ascii="宋体" w:hAnsi="宋体" w:hint="eastAsia"/>
                    </w:rPr>
                    <w:t>规则</w:t>
                  </w:r>
                </w:p>
              </w:txbxContent>
            </v:textbox>
          </v:shape>
        </w:pict>
      </w:r>
      <w:bookmarkEnd w:id="21"/>
      <w:bookmarkEnd w:id="22"/>
      <w:bookmarkEnd w:id="23"/>
    </w:p>
    <w:p w:rsidR="00310A23" w:rsidRDefault="00084914" w:rsidP="00310A23">
      <w:pPr>
        <w:outlineLvl w:val="0"/>
        <w:rPr>
          <w:rFonts w:ascii="Arial" w:hAnsi="Arial" w:cs="Arial"/>
          <w:b/>
          <w:sz w:val="28"/>
          <w:szCs w:val="28"/>
        </w:rPr>
      </w:pPr>
      <w:bookmarkStart w:id="24" w:name="_Toc103850009"/>
      <w:bookmarkStart w:id="25" w:name="_Toc103850042"/>
      <w:bookmarkStart w:id="26" w:name="_Toc107326328"/>
      <w:r>
        <w:rPr>
          <w:rFonts w:ascii="Arial" w:hAnsi="Arial" w:cs="Arial"/>
          <w:b/>
          <w:noProof/>
          <w:sz w:val="28"/>
          <w:szCs w:val="28"/>
        </w:rPr>
        <w:pict>
          <v:line id="直线 207" o:spid="_x0000_s1035" style="position:absolute;left:0;text-align:left;z-index:251673600" from="53.65pt,7.45pt" to="53.7pt,38.9pt">
            <v:stroke endarrow="block"/>
          </v:line>
        </w:pict>
      </w:r>
      <w:bookmarkEnd w:id="24"/>
      <w:bookmarkEnd w:id="25"/>
      <w:bookmarkEnd w:id="26"/>
    </w:p>
    <w:p w:rsidR="00310A23" w:rsidRDefault="00084914" w:rsidP="00310A23">
      <w:pPr>
        <w:outlineLvl w:val="0"/>
        <w:rPr>
          <w:rFonts w:ascii="Arial" w:hAnsi="Arial" w:cs="Arial"/>
          <w:b/>
          <w:sz w:val="28"/>
          <w:szCs w:val="28"/>
        </w:rPr>
      </w:pPr>
      <w:bookmarkStart w:id="27" w:name="_Toc103850010"/>
      <w:bookmarkStart w:id="28" w:name="_Toc103850043"/>
      <w:bookmarkStart w:id="29" w:name="_Toc107326329"/>
      <w:r>
        <w:rPr>
          <w:rFonts w:ascii="Arial" w:hAnsi="Arial" w:cs="Arial"/>
          <w:b/>
          <w:noProof/>
          <w:sz w:val="28"/>
          <w:szCs w:val="28"/>
        </w:rPr>
        <w:pict>
          <v:shape id="文本框 212" o:spid="_x0000_s1040" type="#_x0000_t202" style="position:absolute;left:0;text-align:left;margin-left:175.85pt;margin-top:8.6pt;width:136.35pt;height:25.45pt;z-index:251678720">
            <v:textbox style="mso-next-textbox:#文本框 212" inset="1mm,0,1mm,0">
              <w:txbxContent>
                <w:p w:rsidR="00310A23" w:rsidRDefault="00310A23" w:rsidP="00310A23">
                  <w:r>
                    <w:rPr>
                      <w:rFonts w:ascii="Arial" w:cs="Arial" w:hint="eastAsia"/>
                    </w:rPr>
                    <w:t>5</w:t>
                  </w:r>
                  <w:r>
                    <w:rPr>
                      <w:rFonts w:ascii="Arial" w:cs="Arial" w:hint="eastAsia"/>
                    </w:rPr>
                    <w:t>．</w:t>
                  </w:r>
                  <w:r>
                    <w:rPr>
                      <w:rFonts w:ascii="宋体" w:hAnsi="宋体" w:hint="eastAsia"/>
                    </w:rPr>
                    <w:t>编写标准编制说明</w:t>
                  </w:r>
                </w:p>
              </w:txbxContent>
            </v:textbox>
          </v:shape>
        </w:pict>
      </w:r>
      <w:r>
        <w:rPr>
          <w:rFonts w:ascii="Arial" w:hAnsi="Arial" w:cs="Arial"/>
          <w:b/>
          <w:noProof/>
          <w:sz w:val="28"/>
          <w:szCs w:val="28"/>
        </w:rPr>
        <w:pict>
          <v:line id="直线 211" o:spid="_x0000_s1039" style="position:absolute;left:0;text-align:left;flip:y;z-index:251677696" from="136.55pt,21.45pt" to="174.6pt,21.5pt">
            <v:stroke endarrow="block"/>
          </v:line>
        </w:pict>
      </w:r>
      <w:r>
        <w:rPr>
          <w:rFonts w:ascii="Arial" w:hAnsi="Arial" w:cs="Arial"/>
          <w:b/>
          <w:noProof/>
          <w:sz w:val="28"/>
          <w:szCs w:val="28"/>
        </w:rPr>
        <w:pict>
          <v:shape id="文本框 210" o:spid="_x0000_s1038" type="#_x0000_t202" style="position:absolute;left:0;text-align:left;margin-left:-26.15pt;margin-top:8.75pt;width:161.45pt;height:25.45pt;z-index:251676672">
            <v:textbox style="mso-next-textbox:#文本框 210" inset="1mm,0,1mm,0">
              <w:txbxContent>
                <w:p w:rsidR="00310A23" w:rsidRDefault="00310A23" w:rsidP="00310A23">
                  <w:pPr>
                    <w:jc w:val="center"/>
                  </w:pPr>
                  <w:r>
                    <w:rPr>
                      <w:rFonts w:ascii="宋体" w:hAnsi="宋体" w:hint="eastAsia"/>
                    </w:rPr>
                    <w:t>形成标准草案，征求意见</w:t>
                  </w:r>
                </w:p>
              </w:txbxContent>
            </v:textbox>
          </v:shape>
        </w:pict>
      </w:r>
      <w:bookmarkEnd w:id="27"/>
      <w:bookmarkEnd w:id="28"/>
      <w:bookmarkEnd w:id="29"/>
    </w:p>
    <w:p w:rsidR="00310A23" w:rsidRDefault="00084914" w:rsidP="00310A23">
      <w:pPr>
        <w:rPr>
          <w:rFonts w:ascii="黑体" w:eastAsia="黑体"/>
          <w:b/>
          <w:sz w:val="28"/>
          <w:szCs w:val="28"/>
        </w:rPr>
      </w:pPr>
      <w:r>
        <w:rPr>
          <w:rFonts w:ascii="黑体" w:eastAsia="黑体"/>
          <w:b/>
          <w:noProof/>
          <w:sz w:val="28"/>
          <w:szCs w:val="28"/>
        </w:rPr>
        <w:pict>
          <v:line id="直线 215" o:spid="_x0000_s1043" style="position:absolute;left:0;text-align:left;z-index:251681792" from="244.05pt,3.15pt" to="244.1pt,34.6pt">
            <v:stroke endarrow="block"/>
          </v:line>
        </w:pict>
      </w:r>
      <w:r>
        <w:rPr>
          <w:rFonts w:ascii="黑体" w:eastAsia="黑体"/>
          <w:b/>
          <w:noProof/>
          <w:sz w:val="28"/>
          <w:szCs w:val="28"/>
        </w:rPr>
        <w:pict>
          <v:line id="直线 208" o:spid="_x0000_s1036" style="position:absolute;left:0;text-align:left;z-index:251674624" from="53.6pt,5.35pt" to="53.65pt,36.8pt">
            <v:stroke endarrow="block"/>
          </v:line>
        </w:pict>
      </w:r>
    </w:p>
    <w:p w:rsidR="00310A23" w:rsidRDefault="00084914" w:rsidP="00310A23">
      <w:pPr>
        <w:rPr>
          <w:rFonts w:ascii="黑体" w:eastAsia="黑体"/>
          <w:b/>
          <w:sz w:val="28"/>
          <w:szCs w:val="28"/>
        </w:rPr>
      </w:pPr>
      <w:r>
        <w:rPr>
          <w:rFonts w:ascii="黑体" w:eastAsia="黑体"/>
          <w:b/>
          <w:noProof/>
          <w:sz w:val="28"/>
          <w:szCs w:val="28"/>
        </w:rPr>
        <w:pict>
          <v:shape id="文本框 213" o:spid="_x0000_s1041" type="#_x0000_t202" style="position:absolute;left:0;text-align:left;margin-left:-14.45pt;margin-top:5.75pt;width:136.4pt;height:25.45pt;z-index:251679744">
            <v:textbox style="mso-next-textbox:#文本框 213" inset="1mm,0,1mm,0">
              <w:txbxContent>
                <w:p w:rsidR="00310A23" w:rsidRDefault="00310A23" w:rsidP="00310A23">
                  <w:pPr>
                    <w:jc w:val="center"/>
                  </w:pPr>
                  <w:r>
                    <w:rPr>
                      <w:rFonts w:hint="eastAsia"/>
                    </w:rPr>
                    <w:t>广泛征求意见</w:t>
                  </w:r>
                </w:p>
              </w:txbxContent>
            </v:textbox>
          </v:shape>
        </w:pict>
      </w:r>
      <w:r>
        <w:rPr>
          <w:rFonts w:ascii="黑体" w:eastAsia="黑体"/>
          <w:b/>
          <w:noProof/>
          <w:sz w:val="28"/>
          <w:szCs w:val="28"/>
        </w:rPr>
        <w:pict>
          <v:shape id="文本框 197" o:spid="_x0000_s1026" type="#_x0000_t202" style="position:absolute;left:0;text-align:left;margin-left:181.25pt;margin-top:2.9pt;width:125.3pt;height:89.15pt;z-index:251664384">
            <v:textbox style="mso-next-textbox:#文本框 197" inset="1mm,0,1mm,0">
              <w:txbxContent>
                <w:p w:rsidR="00310A23" w:rsidRDefault="00310A23" w:rsidP="00310A23">
                  <w:pPr>
                    <w:numPr>
                      <w:ilvl w:val="0"/>
                      <w:numId w:val="21"/>
                    </w:numPr>
                    <w:tabs>
                      <w:tab w:val="left" w:pos="330"/>
                    </w:tabs>
                    <w:rPr>
                      <w:rFonts w:ascii="Arial" w:hAnsi="Arial" w:cs="Arial"/>
                    </w:rPr>
                  </w:pPr>
                  <w:r>
                    <w:rPr>
                      <w:rFonts w:ascii="Arial" w:cs="Arial"/>
                    </w:rPr>
                    <w:t>背景说明</w:t>
                  </w:r>
                </w:p>
                <w:p w:rsidR="00310A23" w:rsidRDefault="00310A23" w:rsidP="00310A23">
                  <w:pPr>
                    <w:numPr>
                      <w:ilvl w:val="0"/>
                      <w:numId w:val="21"/>
                    </w:numPr>
                    <w:tabs>
                      <w:tab w:val="left" w:pos="330"/>
                    </w:tabs>
                    <w:rPr>
                      <w:rFonts w:ascii="Arial" w:hAnsi="Arial" w:cs="Arial"/>
                    </w:rPr>
                  </w:pPr>
                  <w:r>
                    <w:rPr>
                      <w:rFonts w:ascii="Arial" w:cs="Arial"/>
                    </w:rPr>
                    <w:t>工作简要过程</w:t>
                  </w:r>
                </w:p>
                <w:p w:rsidR="00310A23" w:rsidRDefault="00310A23" w:rsidP="00310A23">
                  <w:pPr>
                    <w:numPr>
                      <w:ilvl w:val="0"/>
                      <w:numId w:val="21"/>
                    </w:numPr>
                    <w:tabs>
                      <w:tab w:val="left" w:pos="330"/>
                    </w:tabs>
                    <w:rPr>
                      <w:rFonts w:ascii="Arial" w:hAnsi="Arial" w:cs="Arial"/>
                    </w:rPr>
                  </w:pPr>
                  <w:r>
                    <w:rPr>
                      <w:rFonts w:ascii="Arial" w:cs="Arial"/>
                    </w:rPr>
                    <w:t>方法验证性试验</w:t>
                  </w:r>
                </w:p>
                <w:p w:rsidR="00310A23" w:rsidRDefault="00310A23" w:rsidP="00310A23">
                  <w:pPr>
                    <w:rPr>
                      <w:rFonts w:hAnsi="Arial"/>
                    </w:rPr>
                  </w:pPr>
                </w:p>
              </w:txbxContent>
            </v:textbox>
          </v:shape>
        </w:pict>
      </w:r>
    </w:p>
    <w:p w:rsidR="00310A23" w:rsidRDefault="00084914" w:rsidP="00310A23">
      <w:pPr>
        <w:rPr>
          <w:rFonts w:ascii="黑体" w:eastAsia="黑体"/>
          <w:b/>
          <w:sz w:val="28"/>
          <w:szCs w:val="28"/>
        </w:rPr>
      </w:pPr>
      <w:r>
        <w:rPr>
          <w:rFonts w:ascii="黑体" w:eastAsia="黑体"/>
          <w:b/>
          <w:noProof/>
          <w:sz w:val="28"/>
          <w:szCs w:val="28"/>
        </w:rPr>
        <w:pict>
          <v:line id="直线 214" o:spid="_x0000_s1042" style="position:absolute;left:0;text-align:left;z-index:251680768" from="53.65pt,1.45pt" to="53.7pt,32.9pt">
            <v:stroke endarrow="block"/>
          </v:line>
        </w:pict>
      </w:r>
    </w:p>
    <w:p w:rsidR="00310A23" w:rsidRDefault="00084914" w:rsidP="00310A23">
      <w:pPr>
        <w:rPr>
          <w:rFonts w:ascii="黑体" w:eastAsia="黑体"/>
          <w:b/>
          <w:sz w:val="28"/>
          <w:szCs w:val="28"/>
        </w:rPr>
      </w:pPr>
      <w:r>
        <w:rPr>
          <w:rFonts w:ascii="黑体" w:eastAsia="黑体"/>
          <w:b/>
          <w:noProof/>
          <w:sz w:val="28"/>
          <w:szCs w:val="28"/>
        </w:rPr>
        <w:pict>
          <v:shape id="文本框 201" o:spid="_x0000_s1030" type="#_x0000_t202" style="position:absolute;left:0;text-align:left;margin-left:-31.85pt;margin-top:.4pt;width:179.45pt;height:25.45pt;z-index:251668480">
            <v:textbox style="mso-next-textbox:#文本框 201" inset="1mm,0,1mm,0">
              <w:txbxContent>
                <w:p w:rsidR="00310A23" w:rsidRDefault="00310A23" w:rsidP="00310A23">
                  <w:pPr>
                    <w:jc w:val="center"/>
                  </w:pPr>
                  <w:r>
                    <w:rPr>
                      <w:rFonts w:hint="eastAsia"/>
                    </w:rPr>
                    <w:t>意见汇总，形成送审稿</w:t>
                  </w:r>
                </w:p>
              </w:txbxContent>
            </v:textbox>
          </v:shape>
        </w:pict>
      </w:r>
    </w:p>
    <w:p w:rsidR="00310A23" w:rsidRPr="00AF3C15" w:rsidRDefault="00310A23" w:rsidP="0046095A">
      <w:pPr>
        <w:spacing w:line="360" w:lineRule="auto"/>
        <w:ind w:firstLineChars="200" w:firstLine="640"/>
        <w:rPr>
          <w:rFonts w:asciiTheme="minorEastAsia" w:hAnsiTheme="minorEastAsia"/>
          <w:color w:val="000000" w:themeColor="text1"/>
          <w:sz w:val="32"/>
          <w:szCs w:val="32"/>
        </w:rPr>
      </w:pPr>
    </w:p>
    <w:p w:rsidR="006E48F8" w:rsidRPr="00AF3C15" w:rsidRDefault="00E06D05" w:rsidP="0046095A">
      <w:pPr>
        <w:ind w:firstLineChars="200" w:firstLine="640"/>
        <w:outlineLvl w:val="1"/>
        <w:rPr>
          <w:rFonts w:ascii="黑体" w:eastAsia="黑体" w:hAnsi="黑体"/>
          <w:sz w:val="32"/>
          <w:szCs w:val="32"/>
        </w:rPr>
      </w:pPr>
      <w:bookmarkStart w:id="30" w:name="_Toc55896449"/>
      <w:bookmarkStart w:id="31" w:name="_Toc55896516"/>
      <w:bookmarkStart w:id="32" w:name="_Toc107326330"/>
      <w:r w:rsidRPr="00AF3C15">
        <w:rPr>
          <w:rFonts w:ascii="黑体" w:eastAsia="黑体" w:hAnsi="黑体" w:hint="eastAsia"/>
          <w:sz w:val="32"/>
          <w:szCs w:val="32"/>
        </w:rPr>
        <w:t>（四）</w:t>
      </w:r>
      <w:r w:rsidR="006E48F8" w:rsidRPr="00AF3C15">
        <w:rPr>
          <w:rFonts w:ascii="黑体" w:eastAsia="黑体" w:hAnsi="黑体" w:hint="eastAsia"/>
          <w:sz w:val="32"/>
          <w:szCs w:val="32"/>
        </w:rPr>
        <w:t>主要起草人及工作内容</w:t>
      </w:r>
      <w:bookmarkEnd w:id="30"/>
      <w:bookmarkEnd w:id="31"/>
      <w:bookmarkEnd w:id="32"/>
    </w:p>
    <w:p w:rsidR="006E48F8" w:rsidRPr="00AF3C15" w:rsidRDefault="006E48F8"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1、主要起草人：</w:t>
      </w:r>
      <w:r w:rsidR="00615E33" w:rsidRPr="00AF3C15">
        <w:rPr>
          <w:rFonts w:asciiTheme="minorEastAsia" w:hAnsiTheme="minorEastAsia" w:hint="eastAsia"/>
          <w:sz w:val="32"/>
          <w:szCs w:val="32"/>
        </w:rPr>
        <w:t>廖春花、</w:t>
      </w:r>
      <w:r w:rsidR="00A04175" w:rsidRPr="00AF3C15">
        <w:rPr>
          <w:rFonts w:asciiTheme="minorEastAsia" w:hAnsiTheme="minorEastAsia" w:hint="eastAsia"/>
          <w:sz w:val="32"/>
          <w:szCs w:val="32"/>
        </w:rPr>
        <w:t>郭海峰、</w:t>
      </w:r>
      <w:r w:rsidR="00A04175">
        <w:rPr>
          <w:rFonts w:asciiTheme="minorEastAsia" w:hAnsiTheme="minorEastAsia" w:hint="eastAsia"/>
          <w:sz w:val="32"/>
          <w:szCs w:val="32"/>
        </w:rPr>
        <w:t>黎跃勇、</w:t>
      </w:r>
      <w:r w:rsidR="001E451C">
        <w:rPr>
          <w:rFonts w:asciiTheme="minorEastAsia" w:hAnsiTheme="minorEastAsia" w:hint="eastAsia"/>
          <w:sz w:val="32"/>
          <w:szCs w:val="32"/>
        </w:rPr>
        <w:t>胡斌奇、</w:t>
      </w:r>
      <w:r w:rsidR="00A04175">
        <w:rPr>
          <w:rFonts w:asciiTheme="minorEastAsia" w:hAnsiTheme="minorEastAsia" w:hint="eastAsia"/>
          <w:sz w:val="32"/>
          <w:szCs w:val="32"/>
        </w:rPr>
        <w:t>罗潇、黄泽群、谢睿恒</w:t>
      </w:r>
      <w:r w:rsidR="00B1081E" w:rsidRPr="00AF3C15">
        <w:rPr>
          <w:rFonts w:asciiTheme="minorEastAsia" w:hAnsiTheme="minorEastAsia" w:hint="eastAsia"/>
          <w:sz w:val="32"/>
          <w:szCs w:val="32"/>
        </w:rPr>
        <w:t>、</w:t>
      </w:r>
      <w:r w:rsidR="00FB5277">
        <w:rPr>
          <w:rFonts w:asciiTheme="minorEastAsia" w:hAnsiTheme="minorEastAsia" w:hint="eastAsia"/>
          <w:sz w:val="32"/>
          <w:szCs w:val="32"/>
        </w:rPr>
        <w:t>周威、</w:t>
      </w:r>
      <w:r w:rsidR="001E451C">
        <w:rPr>
          <w:rFonts w:asciiTheme="minorEastAsia" w:hAnsiTheme="minorEastAsia" w:hint="eastAsia"/>
          <w:sz w:val="32"/>
          <w:szCs w:val="32"/>
        </w:rPr>
        <w:t>朱军飞、</w:t>
      </w:r>
      <w:r w:rsidR="00B1081E" w:rsidRPr="00AF3C15">
        <w:rPr>
          <w:rFonts w:asciiTheme="minorEastAsia" w:hAnsiTheme="minorEastAsia" w:hint="eastAsia"/>
          <w:sz w:val="32"/>
          <w:szCs w:val="32"/>
        </w:rPr>
        <w:t>禹伟</w:t>
      </w:r>
      <w:r w:rsidR="00844870" w:rsidRPr="00AF3C15">
        <w:rPr>
          <w:rFonts w:asciiTheme="minorEastAsia" w:hAnsiTheme="minorEastAsia" w:hint="eastAsia"/>
          <w:sz w:val="32"/>
          <w:szCs w:val="32"/>
        </w:rPr>
        <w:t>、</w:t>
      </w:r>
      <w:r w:rsidR="00A04175">
        <w:rPr>
          <w:rFonts w:asciiTheme="minorEastAsia" w:hAnsiTheme="minorEastAsia" w:hint="eastAsia"/>
          <w:sz w:val="32"/>
          <w:szCs w:val="32"/>
        </w:rPr>
        <w:t>邓晓春、</w:t>
      </w:r>
      <w:r w:rsidR="00EE15E5" w:rsidRPr="00AF3C15">
        <w:rPr>
          <w:rFonts w:asciiTheme="minorEastAsia" w:hAnsiTheme="minorEastAsia" w:hint="eastAsia"/>
          <w:sz w:val="32"/>
          <w:szCs w:val="32"/>
        </w:rPr>
        <w:t>贾海鹰</w:t>
      </w:r>
      <w:r w:rsidR="0026446B">
        <w:rPr>
          <w:rFonts w:asciiTheme="minorEastAsia" w:hAnsiTheme="minorEastAsia" w:hint="eastAsia"/>
          <w:sz w:val="32"/>
          <w:szCs w:val="32"/>
        </w:rPr>
        <w:t>、马晶昊</w:t>
      </w:r>
      <w:r w:rsidRPr="00AF3C15">
        <w:rPr>
          <w:rFonts w:asciiTheme="minorEastAsia" w:hAnsiTheme="minorEastAsia" w:hint="eastAsia"/>
          <w:sz w:val="32"/>
          <w:szCs w:val="32"/>
        </w:rPr>
        <w:t>。</w:t>
      </w:r>
    </w:p>
    <w:p w:rsidR="006E48F8" w:rsidRPr="00AF3C15" w:rsidRDefault="006E48F8"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2、工作内容：编制了工作计划</w:t>
      </w:r>
      <w:r w:rsidR="00615E33" w:rsidRPr="00AF3C15">
        <w:rPr>
          <w:rFonts w:asciiTheme="minorEastAsia" w:hAnsiTheme="minorEastAsia" w:hint="eastAsia"/>
          <w:sz w:val="32"/>
          <w:szCs w:val="32"/>
        </w:rPr>
        <w:t>、实施方案</w:t>
      </w:r>
      <w:r w:rsidRPr="00AF3C15">
        <w:rPr>
          <w:rFonts w:asciiTheme="minorEastAsia" w:hAnsiTheme="minorEastAsia" w:hint="eastAsia"/>
          <w:sz w:val="32"/>
          <w:szCs w:val="32"/>
        </w:rPr>
        <w:t>；确定了制定标准的原则和依据</w:t>
      </w:r>
      <w:r w:rsidR="00615E33" w:rsidRPr="00AF3C15">
        <w:rPr>
          <w:rFonts w:asciiTheme="minorEastAsia" w:hAnsiTheme="minorEastAsia" w:hint="eastAsia"/>
          <w:sz w:val="32"/>
          <w:szCs w:val="32"/>
        </w:rPr>
        <w:t>；</w:t>
      </w:r>
      <w:r w:rsidRPr="00AF3C15">
        <w:rPr>
          <w:rFonts w:asciiTheme="minorEastAsia" w:hAnsiTheme="minorEastAsia" w:hint="eastAsia"/>
          <w:sz w:val="32"/>
          <w:szCs w:val="32"/>
        </w:rPr>
        <w:t>开展省内外调研</w:t>
      </w:r>
      <w:r w:rsidR="00615E33" w:rsidRPr="00AF3C15">
        <w:rPr>
          <w:rFonts w:asciiTheme="minorEastAsia" w:hAnsiTheme="minorEastAsia" w:hint="eastAsia"/>
          <w:sz w:val="32"/>
          <w:szCs w:val="32"/>
        </w:rPr>
        <w:t>；</w:t>
      </w:r>
      <w:r w:rsidRPr="00AF3C15">
        <w:rPr>
          <w:rFonts w:asciiTheme="minorEastAsia" w:hAnsiTheme="minorEastAsia" w:hint="eastAsia"/>
          <w:sz w:val="32"/>
          <w:szCs w:val="32"/>
        </w:rPr>
        <w:t>对《标准》制定的必要性论证、可行性进行论证</w:t>
      </w:r>
      <w:r w:rsidR="00615E33" w:rsidRPr="00AF3C15">
        <w:rPr>
          <w:rFonts w:asciiTheme="minorEastAsia" w:hAnsiTheme="minorEastAsia" w:hint="eastAsia"/>
          <w:sz w:val="32"/>
          <w:szCs w:val="32"/>
        </w:rPr>
        <w:t>；</w:t>
      </w:r>
      <w:r w:rsidRPr="00AF3C15">
        <w:rPr>
          <w:rFonts w:asciiTheme="minorEastAsia" w:hAnsiTheme="minorEastAsia" w:hint="eastAsia"/>
          <w:sz w:val="32"/>
          <w:szCs w:val="32"/>
        </w:rPr>
        <w:t>完成了《标准》草案</w:t>
      </w:r>
      <w:r w:rsidR="007E658D" w:rsidRPr="00AF3C15">
        <w:rPr>
          <w:rFonts w:asciiTheme="minorEastAsia" w:hAnsiTheme="minorEastAsia" w:hint="eastAsia"/>
          <w:sz w:val="32"/>
          <w:szCs w:val="32"/>
        </w:rPr>
        <w:t>和编制说明</w:t>
      </w:r>
      <w:r w:rsidRPr="00AF3C15">
        <w:rPr>
          <w:rFonts w:asciiTheme="minorEastAsia" w:hAnsiTheme="minorEastAsia" w:hint="eastAsia"/>
          <w:sz w:val="32"/>
          <w:szCs w:val="32"/>
        </w:rPr>
        <w:t>的编制。</w:t>
      </w:r>
    </w:p>
    <w:p w:rsidR="001D1A09" w:rsidRPr="00E06D05" w:rsidRDefault="00E06D05" w:rsidP="0046095A">
      <w:pPr>
        <w:pStyle w:val="1"/>
        <w:rPr>
          <w:rFonts w:ascii="黑体" w:eastAsia="黑体" w:hAnsi="黑体"/>
          <w:sz w:val="32"/>
          <w:szCs w:val="32"/>
        </w:rPr>
      </w:pPr>
      <w:bookmarkStart w:id="33" w:name="_Toc55896450"/>
      <w:bookmarkStart w:id="34" w:name="_Toc55896517"/>
      <w:bookmarkStart w:id="35" w:name="_Toc107326331"/>
      <w:r>
        <w:rPr>
          <w:rFonts w:ascii="黑体" w:eastAsia="黑体" w:hAnsi="黑体" w:hint="eastAsia"/>
          <w:sz w:val="32"/>
          <w:szCs w:val="32"/>
        </w:rPr>
        <w:t>三、《标准》编制原则和确定《标准》</w:t>
      </w:r>
      <w:r w:rsidR="001D1A09" w:rsidRPr="00E06D05">
        <w:rPr>
          <w:rFonts w:ascii="黑体" w:eastAsia="黑体" w:hAnsi="黑体" w:hint="eastAsia"/>
          <w:sz w:val="32"/>
          <w:szCs w:val="32"/>
        </w:rPr>
        <w:t>主要内容的依据</w:t>
      </w:r>
      <w:bookmarkEnd w:id="33"/>
      <w:bookmarkEnd w:id="34"/>
      <w:bookmarkEnd w:id="35"/>
    </w:p>
    <w:p w:rsidR="001D1A09" w:rsidRPr="00AF3C15" w:rsidRDefault="001D1A09" w:rsidP="0046095A">
      <w:pPr>
        <w:ind w:firstLineChars="200" w:firstLine="640"/>
        <w:outlineLvl w:val="1"/>
        <w:rPr>
          <w:rFonts w:ascii="黑体" w:eastAsia="黑体" w:hAnsi="黑体"/>
          <w:sz w:val="32"/>
          <w:szCs w:val="32"/>
        </w:rPr>
      </w:pPr>
      <w:bookmarkStart w:id="36" w:name="_Toc55896451"/>
      <w:bookmarkStart w:id="37" w:name="_Toc55896518"/>
      <w:bookmarkStart w:id="38" w:name="_Toc107326332"/>
      <w:r w:rsidRPr="00AF3C15">
        <w:rPr>
          <w:rFonts w:ascii="黑体" w:eastAsia="黑体" w:hAnsi="黑体" w:hint="eastAsia"/>
          <w:sz w:val="32"/>
          <w:szCs w:val="32"/>
        </w:rPr>
        <w:t>（一）《标准》设立的类别</w:t>
      </w:r>
      <w:bookmarkEnd w:id="36"/>
      <w:bookmarkEnd w:id="37"/>
      <w:bookmarkEnd w:id="38"/>
    </w:p>
    <w:p w:rsidR="006E48F8" w:rsidRPr="00AF3C15" w:rsidRDefault="006E48F8"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本标准是服务业类标准。本标准规定了</w:t>
      </w:r>
      <w:r w:rsidR="00A04175" w:rsidRPr="00A04175">
        <w:rPr>
          <w:rFonts w:asciiTheme="minorEastAsia" w:hAnsiTheme="minorEastAsia" w:hint="eastAsia"/>
          <w:sz w:val="32"/>
          <w:szCs w:val="32"/>
        </w:rPr>
        <w:t>与气象密切相关的电力生产运行环节中的气象服务术语及技术规范</w:t>
      </w:r>
      <w:r w:rsidRPr="00AF3C15">
        <w:rPr>
          <w:rFonts w:asciiTheme="minorEastAsia" w:hAnsiTheme="minorEastAsia" w:hint="eastAsia"/>
          <w:sz w:val="32"/>
          <w:szCs w:val="32"/>
        </w:rPr>
        <w:t>。</w:t>
      </w:r>
    </w:p>
    <w:p w:rsidR="001D1A09" w:rsidRPr="00AF3C15" w:rsidRDefault="00A04175" w:rsidP="0046095A">
      <w:pPr>
        <w:spacing w:line="360" w:lineRule="auto"/>
        <w:ind w:firstLineChars="200" w:firstLine="640"/>
        <w:rPr>
          <w:sz w:val="32"/>
          <w:szCs w:val="32"/>
        </w:rPr>
      </w:pPr>
      <w:r>
        <w:rPr>
          <w:rFonts w:hint="eastAsia"/>
          <w:sz w:val="32"/>
          <w:szCs w:val="32"/>
        </w:rPr>
        <w:lastRenderedPageBreak/>
        <w:t>本标准适用于</w:t>
      </w:r>
      <w:r w:rsidRPr="00A04175">
        <w:rPr>
          <w:rFonts w:asciiTheme="minorEastAsia" w:hAnsiTheme="minorEastAsia" w:hint="eastAsia"/>
          <w:sz w:val="32"/>
          <w:szCs w:val="32"/>
        </w:rPr>
        <w:t>开展电力气象服务工作，电力部门可参照本标准开展生产调度及应急处置工作</w:t>
      </w:r>
      <w:r w:rsidR="006E48F8" w:rsidRPr="00AF3C15">
        <w:rPr>
          <w:rFonts w:hint="eastAsia"/>
          <w:sz w:val="32"/>
          <w:szCs w:val="32"/>
        </w:rPr>
        <w:t>。</w:t>
      </w:r>
    </w:p>
    <w:p w:rsidR="00490CF9" w:rsidRPr="00AF3C15" w:rsidRDefault="00490CF9" w:rsidP="0046095A">
      <w:pPr>
        <w:ind w:firstLineChars="200" w:firstLine="640"/>
        <w:outlineLvl w:val="1"/>
        <w:rPr>
          <w:rFonts w:ascii="黑体" w:eastAsia="黑体" w:hAnsi="黑体"/>
          <w:sz w:val="32"/>
          <w:szCs w:val="32"/>
        </w:rPr>
      </w:pPr>
      <w:bookmarkStart w:id="39" w:name="_Toc55896452"/>
      <w:bookmarkStart w:id="40" w:name="_Toc55896519"/>
      <w:bookmarkStart w:id="41" w:name="_Toc107326333"/>
      <w:r w:rsidRPr="00AF3C15">
        <w:rPr>
          <w:rFonts w:ascii="黑体" w:eastAsia="黑体" w:hAnsi="黑体" w:hint="eastAsia"/>
          <w:sz w:val="32"/>
          <w:szCs w:val="32"/>
        </w:rPr>
        <w:t>（二） 制定标准的原则</w:t>
      </w:r>
      <w:bookmarkEnd w:id="39"/>
      <w:bookmarkEnd w:id="40"/>
      <w:bookmarkEnd w:id="41"/>
    </w:p>
    <w:p w:rsidR="00490CF9" w:rsidRPr="00AF3C15" w:rsidRDefault="00490CF9"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1、合规</w:t>
      </w:r>
      <w:r w:rsidR="00AA634A" w:rsidRPr="00AF3C15">
        <w:rPr>
          <w:rFonts w:asciiTheme="minorEastAsia" w:hAnsiTheme="minorEastAsia" w:hint="eastAsia"/>
          <w:sz w:val="32"/>
          <w:szCs w:val="32"/>
        </w:rPr>
        <w:t>合法</w:t>
      </w:r>
      <w:r w:rsidRPr="00AF3C15">
        <w:rPr>
          <w:rFonts w:asciiTheme="minorEastAsia" w:hAnsiTheme="minorEastAsia" w:hint="eastAsia"/>
          <w:sz w:val="32"/>
          <w:szCs w:val="32"/>
        </w:rPr>
        <w:t>的原则</w:t>
      </w:r>
      <w:r w:rsidR="00E06D05" w:rsidRPr="00AF3C15">
        <w:rPr>
          <w:rFonts w:asciiTheme="minorEastAsia" w:hAnsiTheme="minorEastAsia" w:hint="eastAsia"/>
          <w:sz w:val="32"/>
          <w:szCs w:val="32"/>
        </w:rPr>
        <w:t>。</w:t>
      </w:r>
      <w:r w:rsidRPr="00AF3C15">
        <w:rPr>
          <w:rFonts w:asciiTheme="minorEastAsia" w:hAnsiTheme="minorEastAsia" w:hint="eastAsia"/>
          <w:sz w:val="32"/>
          <w:szCs w:val="32"/>
        </w:rPr>
        <w:t>制定本标准遵循国家有关法律、法规的要求，符合国家、省政府有关</w:t>
      </w:r>
      <w:r w:rsidR="0026446B">
        <w:rPr>
          <w:rFonts w:asciiTheme="minorEastAsia" w:hAnsiTheme="minorEastAsia" w:hint="eastAsia"/>
          <w:sz w:val="32"/>
          <w:szCs w:val="32"/>
        </w:rPr>
        <w:t>电力</w:t>
      </w:r>
      <w:r w:rsidR="00876B41" w:rsidRPr="00AF3C15">
        <w:rPr>
          <w:rFonts w:asciiTheme="minorEastAsia" w:hAnsiTheme="minorEastAsia" w:hint="eastAsia"/>
          <w:sz w:val="32"/>
          <w:szCs w:val="32"/>
        </w:rPr>
        <w:t>气象</w:t>
      </w:r>
      <w:r w:rsidR="0026446B">
        <w:rPr>
          <w:rFonts w:asciiTheme="minorEastAsia" w:hAnsiTheme="minorEastAsia" w:hint="eastAsia"/>
          <w:sz w:val="32"/>
          <w:szCs w:val="32"/>
        </w:rPr>
        <w:t>服务技术</w:t>
      </w:r>
      <w:r w:rsidRPr="00AF3C15">
        <w:rPr>
          <w:rFonts w:asciiTheme="minorEastAsia" w:hAnsiTheme="minorEastAsia" w:hint="eastAsia"/>
          <w:sz w:val="32"/>
          <w:szCs w:val="32"/>
        </w:rPr>
        <w:t>标准化方面的政策规定。</w:t>
      </w:r>
    </w:p>
    <w:p w:rsidR="00490CF9" w:rsidRPr="00AF3C15" w:rsidRDefault="00490CF9"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2、</w:t>
      </w:r>
      <w:r w:rsidR="00876B41" w:rsidRPr="00AF3C15">
        <w:rPr>
          <w:rFonts w:asciiTheme="minorEastAsia" w:hAnsiTheme="minorEastAsia" w:hint="eastAsia"/>
          <w:sz w:val="32"/>
          <w:szCs w:val="32"/>
        </w:rPr>
        <w:t>安全</w:t>
      </w:r>
      <w:r w:rsidRPr="00AF3C15">
        <w:rPr>
          <w:rFonts w:asciiTheme="minorEastAsia" w:hAnsiTheme="minorEastAsia" w:hint="eastAsia"/>
          <w:sz w:val="32"/>
          <w:szCs w:val="32"/>
        </w:rPr>
        <w:t>科学的原则</w:t>
      </w:r>
      <w:r w:rsidR="00E06D05" w:rsidRPr="00AF3C15">
        <w:rPr>
          <w:rFonts w:asciiTheme="minorEastAsia" w:hAnsiTheme="minorEastAsia" w:hint="eastAsia"/>
          <w:sz w:val="32"/>
          <w:szCs w:val="32"/>
        </w:rPr>
        <w:t>。</w:t>
      </w:r>
      <w:r w:rsidR="00666ED4" w:rsidRPr="00666ED4">
        <w:rPr>
          <w:rFonts w:asciiTheme="minorEastAsia" w:hAnsiTheme="minorEastAsia" w:hint="eastAsia"/>
          <w:sz w:val="32"/>
          <w:szCs w:val="32"/>
        </w:rPr>
        <w:t>标准的内容依据了现有相关的气象预警标准，广泛征求专家学者、</w:t>
      </w:r>
      <w:r w:rsidR="0026446B">
        <w:rPr>
          <w:rFonts w:asciiTheme="minorEastAsia" w:hAnsiTheme="minorEastAsia" w:hint="eastAsia"/>
          <w:sz w:val="32"/>
          <w:szCs w:val="32"/>
        </w:rPr>
        <w:t>电力</w:t>
      </w:r>
      <w:r w:rsidR="00666ED4" w:rsidRPr="00666ED4">
        <w:rPr>
          <w:rFonts w:asciiTheme="minorEastAsia" w:hAnsiTheme="minorEastAsia" w:hint="eastAsia"/>
          <w:sz w:val="32"/>
          <w:szCs w:val="32"/>
        </w:rPr>
        <w:t>部门及</w:t>
      </w:r>
      <w:r w:rsidR="0026446B">
        <w:rPr>
          <w:rFonts w:asciiTheme="minorEastAsia" w:hAnsiTheme="minorEastAsia" w:hint="eastAsia"/>
          <w:sz w:val="32"/>
          <w:szCs w:val="32"/>
        </w:rPr>
        <w:t>企业</w:t>
      </w:r>
      <w:r w:rsidR="00666ED4" w:rsidRPr="00666ED4">
        <w:rPr>
          <w:rFonts w:asciiTheme="minorEastAsia" w:hAnsiTheme="minorEastAsia" w:hint="eastAsia"/>
          <w:sz w:val="32"/>
          <w:szCs w:val="32"/>
        </w:rPr>
        <w:t>的意见和建议，安全、科学可靠。</w:t>
      </w:r>
    </w:p>
    <w:p w:rsidR="00490CF9" w:rsidRPr="00AF3C15" w:rsidRDefault="00E06D05" w:rsidP="0046095A">
      <w:pPr>
        <w:spacing w:line="360" w:lineRule="auto"/>
        <w:ind w:firstLineChars="200" w:firstLine="640"/>
        <w:rPr>
          <w:rFonts w:asciiTheme="minorEastAsia" w:hAnsiTheme="minorEastAsia"/>
          <w:sz w:val="32"/>
          <w:szCs w:val="32"/>
        </w:rPr>
      </w:pPr>
      <w:r w:rsidRPr="00AF3C15">
        <w:rPr>
          <w:rFonts w:asciiTheme="minorEastAsia" w:hAnsiTheme="minorEastAsia"/>
          <w:sz w:val="32"/>
          <w:szCs w:val="32"/>
        </w:rPr>
        <w:t>3</w:t>
      </w:r>
      <w:r w:rsidR="00490CF9" w:rsidRPr="00AF3C15">
        <w:rPr>
          <w:rFonts w:asciiTheme="minorEastAsia" w:hAnsiTheme="minorEastAsia" w:hint="eastAsia"/>
          <w:sz w:val="32"/>
          <w:szCs w:val="32"/>
        </w:rPr>
        <w:t>、可操作的原则</w:t>
      </w:r>
      <w:r w:rsidRPr="00AF3C15">
        <w:rPr>
          <w:rFonts w:asciiTheme="minorEastAsia" w:hAnsiTheme="minorEastAsia" w:hint="eastAsia"/>
          <w:sz w:val="32"/>
          <w:szCs w:val="32"/>
        </w:rPr>
        <w:t>。</w:t>
      </w:r>
      <w:r w:rsidR="00490CF9" w:rsidRPr="00AF3C15">
        <w:rPr>
          <w:rFonts w:asciiTheme="minorEastAsia" w:hAnsiTheme="minorEastAsia" w:hint="eastAsia"/>
          <w:sz w:val="32"/>
          <w:szCs w:val="32"/>
        </w:rPr>
        <w:t>本标准所确定的术语和定义、各项要求符合我省</w:t>
      </w:r>
      <w:r w:rsidR="0026446B">
        <w:rPr>
          <w:rFonts w:asciiTheme="minorEastAsia" w:hAnsiTheme="minorEastAsia" w:hint="eastAsia"/>
          <w:sz w:val="32"/>
          <w:szCs w:val="32"/>
        </w:rPr>
        <w:t>电力</w:t>
      </w:r>
      <w:r w:rsidR="00876B41" w:rsidRPr="00AF3C15">
        <w:rPr>
          <w:rFonts w:asciiTheme="minorEastAsia" w:hAnsiTheme="minorEastAsia" w:hint="eastAsia"/>
          <w:sz w:val="32"/>
          <w:szCs w:val="32"/>
        </w:rPr>
        <w:t>气象</w:t>
      </w:r>
      <w:r w:rsidR="0026446B">
        <w:rPr>
          <w:rFonts w:asciiTheme="minorEastAsia" w:hAnsiTheme="minorEastAsia" w:hint="eastAsia"/>
          <w:sz w:val="32"/>
          <w:szCs w:val="32"/>
        </w:rPr>
        <w:t>技术服务产品发布</w:t>
      </w:r>
      <w:r w:rsidR="00876B41" w:rsidRPr="00AF3C15">
        <w:rPr>
          <w:rFonts w:asciiTheme="minorEastAsia" w:hAnsiTheme="minorEastAsia" w:hint="eastAsia"/>
          <w:sz w:val="32"/>
          <w:szCs w:val="32"/>
        </w:rPr>
        <w:t>和</w:t>
      </w:r>
      <w:r w:rsidR="0026446B">
        <w:rPr>
          <w:rFonts w:asciiTheme="minorEastAsia" w:hAnsiTheme="minorEastAsia" w:hint="eastAsia"/>
          <w:sz w:val="32"/>
          <w:szCs w:val="32"/>
        </w:rPr>
        <w:t>电力气象灾害防御</w:t>
      </w:r>
      <w:r w:rsidR="00876B41" w:rsidRPr="00AF3C15">
        <w:rPr>
          <w:rFonts w:asciiTheme="minorEastAsia" w:hAnsiTheme="minorEastAsia" w:hint="eastAsia"/>
          <w:sz w:val="32"/>
          <w:szCs w:val="32"/>
        </w:rPr>
        <w:t>管理的特点</w:t>
      </w:r>
      <w:r w:rsidR="00490CF9" w:rsidRPr="00AF3C15">
        <w:rPr>
          <w:rFonts w:asciiTheme="minorEastAsia" w:hAnsiTheme="minorEastAsia" w:hint="eastAsia"/>
          <w:sz w:val="32"/>
          <w:szCs w:val="32"/>
        </w:rPr>
        <w:t>，具有较强的可操作性。</w:t>
      </w:r>
    </w:p>
    <w:p w:rsidR="006E48F8" w:rsidRPr="00AF3C15" w:rsidRDefault="001D1A09" w:rsidP="0046095A">
      <w:pPr>
        <w:ind w:firstLineChars="200" w:firstLine="640"/>
        <w:outlineLvl w:val="1"/>
        <w:rPr>
          <w:rFonts w:ascii="黑体" w:eastAsia="黑体" w:hAnsi="黑体"/>
          <w:sz w:val="32"/>
          <w:szCs w:val="32"/>
        </w:rPr>
      </w:pPr>
      <w:bookmarkStart w:id="42" w:name="_Toc55896453"/>
      <w:bookmarkStart w:id="43" w:name="_Toc55896520"/>
      <w:bookmarkStart w:id="44" w:name="_Toc107326334"/>
      <w:r w:rsidRPr="00AF3C15">
        <w:rPr>
          <w:rFonts w:ascii="黑体" w:eastAsia="黑体" w:hAnsi="黑体" w:hint="eastAsia"/>
          <w:sz w:val="32"/>
          <w:szCs w:val="32"/>
        </w:rPr>
        <w:t>（</w:t>
      </w:r>
      <w:r w:rsidR="00490CF9" w:rsidRPr="00AF3C15">
        <w:rPr>
          <w:rFonts w:ascii="黑体" w:eastAsia="黑体" w:hAnsi="黑体" w:hint="eastAsia"/>
          <w:sz w:val="32"/>
          <w:szCs w:val="32"/>
        </w:rPr>
        <w:t>三</w:t>
      </w:r>
      <w:r w:rsidRPr="00AF3C15">
        <w:rPr>
          <w:rFonts w:ascii="黑体" w:eastAsia="黑体" w:hAnsi="黑体" w:hint="eastAsia"/>
          <w:sz w:val="32"/>
          <w:szCs w:val="32"/>
        </w:rPr>
        <w:t xml:space="preserve">） </w:t>
      </w:r>
      <w:r w:rsidR="006E48F8" w:rsidRPr="00AF3C15">
        <w:rPr>
          <w:rFonts w:ascii="黑体" w:eastAsia="黑体" w:hAnsi="黑体" w:hint="eastAsia"/>
          <w:sz w:val="32"/>
          <w:szCs w:val="32"/>
        </w:rPr>
        <w:t>设立《</w:t>
      </w:r>
      <w:r w:rsidR="00E06D05" w:rsidRPr="00AF3C15">
        <w:rPr>
          <w:rFonts w:ascii="黑体" w:eastAsia="黑体" w:hAnsi="黑体" w:hint="eastAsia"/>
          <w:sz w:val="32"/>
          <w:szCs w:val="32"/>
        </w:rPr>
        <w:t>标准</w:t>
      </w:r>
      <w:r w:rsidR="006E48F8" w:rsidRPr="00AF3C15">
        <w:rPr>
          <w:rFonts w:ascii="黑体" w:eastAsia="黑体" w:hAnsi="黑体" w:hint="eastAsia"/>
          <w:sz w:val="32"/>
          <w:szCs w:val="32"/>
        </w:rPr>
        <w:t>》主要内容的依据</w:t>
      </w:r>
      <w:bookmarkEnd w:id="42"/>
      <w:bookmarkEnd w:id="43"/>
      <w:bookmarkEnd w:id="44"/>
    </w:p>
    <w:p w:rsidR="00A04175" w:rsidRPr="00A04175" w:rsidRDefault="00A04175" w:rsidP="00A04175">
      <w:pPr>
        <w:spacing w:line="360" w:lineRule="auto"/>
        <w:ind w:firstLineChars="200" w:firstLine="640"/>
        <w:rPr>
          <w:rFonts w:asciiTheme="minorEastAsia" w:hAnsiTheme="minorEastAsia"/>
          <w:sz w:val="32"/>
          <w:szCs w:val="32"/>
        </w:rPr>
      </w:pPr>
      <w:bookmarkStart w:id="45" w:name="_Toc55896454"/>
      <w:bookmarkStart w:id="46" w:name="_Toc55896521"/>
      <w:r w:rsidRPr="00A04175">
        <w:rPr>
          <w:rFonts w:asciiTheme="minorEastAsia" w:hAnsiTheme="minorEastAsia" w:hint="eastAsia"/>
          <w:sz w:val="32"/>
          <w:szCs w:val="32"/>
        </w:rPr>
        <w:t>GB/T 20486-2017  江河流域面雨量等级</w:t>
      </w:r>
    </w:p>
    <w:p w:rsidR="00A04175" w:rsidRPr="00A04175" w:rsidRDefault="00A04175" w:rsidP="00A04175">
      <w:pPr>
        <w:spacing w:line="360" w:lineRule="auto"/>
        <w:ind w:firstLineChars="200" w:firstLine="640"/>
        <w:rPr>
          <w:rFonts w:asciiTheme="minorEastAsia" w:hAnsiTheme="minorEastAsia"/>
          <w:sz w:val="32"/>
          <w:szCs w:val="32"/>
        </w:rPr>
      </w:pPr>
      <w:r w:rsidRPr="00A04175">
        <w:rPr>
          <w:rFonts w:asciiTheme="minorEastAsia" w:hAnsiTheme="minorEastAsia" w:hint="eastAsia"/>
          <w:sz w:val="32"/>
          <w:szCs w:val="32"/>
        </w:rPr>
        <w:t>QX/T 97 用电需求气象条件等级</w:t>
      </w:r>
    </w:p>
    <w:p w:rsidR="00A04175" w:rsidRPr="00A04175" w:rsidRDefault="00A04175" w:rsidP="00A04175">
      <w:pPr>
        <w:spacing w:line="360" w:lineRule="auto"/>
        <w:ind w:firstLineChars="200" w:firstLine="640"/>
        <w:rPr>
          <w:rFonts w:asciiTheme="minorEastAsia" w:hAnsiTheme="minorEastAsia"/>
          <w:sz w:val="32"/>
          <w:szCs w:val="32"/>
        </w:rPr>
      </w:pPr>
      <w:r w:rsidRPr="00A04175">
        <w:rPr>
          <w:rFonts w:asciiTheme="minorEastAsia" w:hAnsiTheme="minorEastAsia" w:hint="eastAsia"/>
          <w:sz w:val="32"/>
          <w:szCs w:val="32"/>
        </w:rPr>
        <w:t>QX/T 325 电网运行气象预报预警服务产品</w:t>
      </w:r>
    </w:p>
    <w:p w:rsidR="00A04175" w:rsidRPr="00A04175" w:rsidRDefault="00A04175" w:rsidP="00A04175">
      <w:pPr>
        <w:spacing w:line="360" w:lineRule="auto"/>
        <w:ind w:firstLineChars="200" w:firstLine="640"/>
        <w:rPr>
          <w:rFonts w:asciiTheme="minorEastAsia" w:hAnsiTheme="minorEastAsia"/>
          <w:sz w:val="32"/>
          <w:szCs w:val="32"/>
        </w:rPr>
      </w:pPr>
      <w:r w:rsidRPr="00A04175">
        <w:rPr>
          <w:rFonts w:asciiTheme="minorEastAsia" w:hAnsiTheme="minorEastAsia" w:hint="eastAsia"/>
          <w:sz w:val="32"/>
          <w:szCs w:val="32"/>
        </w:rPr>
        <w:t>DB42/T 881-2013 电力气象灾害等级</w:t>
      </w:r>
    </w:p>
    <w:p w:rsidR="00A04175" w:rsidRDefault="00A04175" w:rsidP="00A04175">
      <w:pPr>
        <w:spacing w:line="360" w:lineRule="auto"/>
        <w:ind w:firstLineChars="200" w:firstLine="640"/>
        <w:rPr>
          <w:rFonts w:asciiTheme="minorEastAsia" w:hAnsiTheme="minorEastAsia"/>
          <w:sz w:val="32"/>
          <w:szCs w:val="32"/>
        </w:rPr>
      </w:pPr>
      <w:r w:rsidRPr="00A04175">
        <w:rPr>
          <w:rFonts w:asciiTheme="minorEastAsia" w:hAnsiTheme="minorEastAsia" w:hint="eastAsia"/>
          <w:sz w:val="32"/>
          <w:szCs w:val="32"/>
        </w:rPr>
        <w:t>DB41/T 1795-2019  电网气象灾害事件预警发布规范</w:t>
      </w:r>
    </w:p>
    <w:p w:rsidR="00AA634A" w:rsidRPr="00E06D05" w:rsidRDefault="00E06D05" w:rsidP="00A04175">
      <w:pPr>
        <w:spacing w:line="360" w:lineRule="auto"/>
        <w:ind w:firstLineChars="200" w:firstLine="640"/>
        <w:rPr>
          <w:rFonts w:ascii="黑体" w:eastAsia="黑体" w:hAnsi="黑体"/>
          <w:sz w:val="32"/>
          <w:szCs w:val="32"/>
        </w:rPr>
      </w:pPr>
      <w:r>
        <w:rPr>
          <w:rFonts w:ascii="黑体" w:eastAsia="黑体" w:hAnsi="黑体" w:hint="eastAsia"/>
          <w:sz w:val="32"/>
          <w:szCs w:val="32"/>
        </w:rPr>
        <w:t>四、</w:t>
      </w:r>
      <w:r w:rsidR="00AA634A" w:rsidRPr="00E06D05">
        <w:rPr>
          <w:rFonts w:ascii="黑体" w:eastAsia="黑体" w:hAnsi="黑体" w:hint="eastAsia"/>
          <w:sz w:val="32"/>
          <w:szCs w:val="32"/>
        </w:rPr>
        <w:t>主要试验分析报告、相关技术和经济影响论证情况</w:t>
      </w:r>
      <w:bookmarkEnd w:id="45"/>
      <w:bookmarkEnd w:id="46"/>
    </w:p>
    <w:p w:rsidR="00913910" w:rsidRPr="00AF3C15" w:rsidRDefault="00913910" w:rsidP="0046095A">
      <w:pPr>
        <w:ind w:firstLineChars="200" w:firstLine="640"/>
        <w:outlineLvl w:val="1"/>
        <w:rPr>
          <w:rFonts w:ascii="黑体" w:eastAsia="黑体" w:hAnsi="黑体"/>
          <w:sz w:val="32"/>
          <w:szCs w:val="32"/>
        </w:rPr>
      </w:pPr>
      <w:bookmarkStart w:id="47" w:name="_Toc55896455"/>
      <w:bookmarkStart w:id="48" w:name="_Toc55896522"/>
      <w:bookmarkStart w:id="49" w:name="_Toc107326335"/>
      <w:r w:rsidRPr="00AF3C15">
        <w:rPr>
          <w:rFonts w:ascii="黑体" w:eastAsia="黑体" w:hAnsi="黑体" w:hint="eastAsia"/>
          <w:sz w:val="32"/>
          <w:szCs w:val="32"/>
        </w:rPr>
        <w:t xml:space="preserve">（一） </w:t>
      </w:r>
      <w:r w:rsidR="005765A9" w:rsidRPr="00AF3C15">
        <w:rPr>
          <w:rFonts w:ascii="黑体" w:eastAsia="黑体" w:hAnsi="黑体" w:hint="eastAsia"/>
          <w:sz w:val="32"/>
          <w:szCs w:val="32"/>
        </w:rPr>
        <w:t>相关技术开展情况</w:t>
      </w:r>
      <w:bookmarkEnd w:id="47"/>
      <w:bookmarkEnd w:id="48"/>
      <w:bookmarkEnd w:id="49"/>
    </w:p>
    <w:p w:rsidR="00A7002A" w:rsidRPr="00A7002A" w:rsidRDefault="005765A9" w:rsidP="00A7002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1、</w:t>
      </w:r>
      <w:r w:rsidR="00A7002A" w:rsidRPr="00A7002A">
        <w:rPr>
          <w:rFonts w:asciiTheme="minorEastAsia" w:hAnsiTheme="minorEastAsia" w:hint="eastAsia"/>
          <w:sz w:val="32"/>
          <w:szCs w:val="32"/>
        </w:rPr>
        <w:t>开展洞庭湖“四水”全流域四级分区</w:t>
      </w:r>
    </w:p>
    <w:p w:rsidR="004014B8" w:rsidRPr="00AF3C15" w:rsidRDefault="00FB5277" w:rsidP="00A7002A">
      <w:pPr>
        <w:spacing w:line="360" w:lineRule="auto"/>
        <w:ind w:firstLineChars="200" w:firstLine="640"/>
        <w:rPr>
          <w:rFonts w:asciiTheme="minorEastAsia" w:hAnsiTheme="minorEastAsia"/>
          <w:sz w:val="32"/>
          <w:szCs w:val="32"/>
        </w:rPr>
      </w:pPr>
      <w:r w:rsidRPr="00FB5277">
        <w:rPr>
          <w:rFonts w:asciiTheme="minorEastAsia" w:hAnsiTheme="minorEastAsia" w:hint="eastAsia"/>
          <w:sz w:val="32"/>
          <w:szCs w:val="32"/>
        </w:rPr>
        <w:t>以90m分辨率的MERIT DEM为基础，通过地理信息系统</w:t>
      </w:r>
      <w:r w:rsidRPr="00FB5277">
        <w:rPr>
          <w:rFonts w:asciiTheme="minorEastAsia" w:hAnsiTheme="minorEastAsia" w:hint="eastAsia"/>
          <w:sz w:val="32"/>
          <w:szCs w:val="32"/>
        </w:rPr>
        <w:lastRenderedPageBreak/>
        <w:t>软件（ArcGIS）和python程序的自动校正等手段，生成了一套洞庭湖水系范围内的水文地理数据集（流向，汇流累积量，河网，流域面积，河长和流域分区）</w:t>
      </w:r>
      <w:r w:rsidR="00A7002A" w:rsidRPr="00A7002A">
        <w:rPr>
          <w:rFonts w:asciiTheme="minorEastAsia" w:hAnsiTheme="minorEastAsia" w:hint="eastAsia"/>
          <w:sz w:val="32"/>
          <w:szCs w:val="32"/>
        </w:rPr>
        <w:t>。</w:t>
      </w:r>
      <w:r>
        <w:rPr>
          <w:rFonts w:asciiTheme="minorEastAsia" w:hAnsiTheme="minorEastAsia" w:hint="eastAsia"/>
          <w:sz w:val="32"/>
          <w:szCs w:val="32"/>
        </w:rPr>
        <w:t>基于该数据集，</w:t>
      </w:r>
      <w:r w:rsidRPr="00FB5277">
        <w:rPr>
          <w:rFonts w:asciiTheme="minorEastAsia" w:hAnsiTheme="minorEastAsia" w:hint="eastAsia"/>
          <w:sz w:val="32"/>
          <w:szCs w:val="32"/>
        </w:rPr>
        <w:t>确定湖南3383个小流域边界</w:t>
      </w:r>
      <w:r>
        <w:rPr>
          <w:rFonts w:asciiTheme="minorEastAsia" w:hAnsiTheme="minorEastAsia" w:hint="eastAsia"/>
          <w:sz w:val="32"/>
          <w:szCs w:val="32"/>
        </w:rPr>
        <w:t>。</w:t>
      </w:r>
      <w:r w:rsidR="00A7002A" w:rsidRPr="00A7002A">
        <w:rPr>
          <w:rFonts w:asciiTheme="minorEastAsia" w:hAnsiTheme="minorEastAsia" w:hint="eastAsia"/>
          <w:sz w:val="32"/>
          <w:szCs w:val="32"/>
        </w:rPr>
        <w:t>针对湖南省水电发电、水库防洪调度的气象服务需求，对湘、资、沅、澧“四水”流域进行四级分区，一级</w:t>
      </w:r>
      <w:r w:rsidR="0005083C">
        <w:rPr>
          <w:rFonts w:asciiTheme="minorEastAsia" w:hAnsiTheme="minorEastAsia" w:hint="eastAsia"/>
          <w:sz w:val="32"/>
          <w:szCs w:val="32"/>
        </w:rPr>
        <w:t>（5</w:t>
      </w:r>
      <w:r w:rsidR="0005083C" w:rsidRPr="00A7002A">
        <w:rPr>
          <w:rFonts w:asciiTheme="minorEastAsia" w:hAnsiTheme="minorEastAsia" w:hint="eastAsia"/>
          <w:sz w:val="32"/>
          <w:szCs w:val="32"/>
        </w:rPr>
        <w:t>个子流域</w:t>
      </w:r>
      <w:r w:rsidR="0005083C">
        <w:rPr>
          <w:rFonts w:asciiTheme="minorEastAsia" w:hAnsiTheme="minorEastAsia" w:hint="eastAsia"/>
          <w:sz w:val="32"/>
          <w:szCs w:val="32"/>
        </w:rPr>
        <w:t>）</w:t>
      </w:r>
      <w:r w:rsidR="00A7002A" w:rsidRPr="00A7002A">
        <w:rPr>
          <w:rFonts w:asciiTheme="minorEastAsia" w:hAnsiTheme="minorEastAsia" w:hint="eastAsia"/>
          <w:sz w:val="32"/>
          <w:szCs w:val="32"/>
        </w:rPr>
        <w:t>、二级（22个子流域）流域面可满足湖南省大型水库防洪发电调度需求，三级（58个子流域）、四级（338</w:t>
      </w:r>
      <w:r w:rsidR="0005083C">
        <w:rPr>
          <w:rFonts w:asciiTheme="minorEastAsia" w:hAnsiTheme="minorEastAsia"/>
          <w:sz w:val="32"/>
          <w:szCs w:val="32"/>
        </w:rPr>
        <w:t>3</w:t>
      </w:r>
      <w:r w:rsidR="00A7002A">
        <w:rPr>
          <w:rFonts w:asciiTheme="minorEastAsia" w:hAnsiTheme="minorEastAsia" w:hint="eastAsia"/>
          <w:sz w:val="32"/>
          <w:szCs w:val="32"/>
        </w:rPr>
        <w:t>个子流域）可满足中小水库调度需求</w:t>
      </w:r>
      <w:r w:rsidR="005765A9" w:rsidRPr="00AF3C15">
        <w:rPr>
          <w:rFonts w:asciiTheme="minorEastAsia" w:hAnsiTheme="minorEastAsia" w:hint="eastAsia"/>
          <w:sz w:val="32"/>
          <w:szCs w:val="32"/>
        </w:rPr>
        <w:t>。</w:t>
      </w:r>
    </w:p>
    <w:p w:rsidR="007B7A89" w:rsidRDefault="005765A9"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2、</w:t>
      </w:r>
      <w:r w:rsidR="00A7002A" w:rsidRPr="00A7002A">
        <w:rPr>
          <w:rFonts w:asciiTheme="minorEastAsia" w:hAnsiTheme="minorEastAsia" w:hint="eastAsia"/>
          <w:sz w:val="32"/>
          <w:szCs w:val="32"/>
        </w:rPr>
        <w:t>开展流域分区定量面雨量预报指标</w:t>
      </w:r>
      <w:r w:rsidR="00975118">
        <w:rPr>
          <w:rFonts w:asciiTheme="minorEastAsia" w:hAnsiTheme="minorEastAsia" w:hint="eastAsia"/>
          <w:sz w:val="32"/>
          <w:szCs w:val="32"/>
        </w:rPr>
        <w:t>和技术</w:t>
      </w:r>
      <w:r w:rsidR="00A7002A" w:rsidRPr="00A7002A">
        <w:rPr>
          <w:rFonts w:asciiTheme="minorEastAsia" w:hAnsiTheme="minorEastAsia" w:hint="eastAsia"/>
          <w:sz w:val="32"/>
          <w:szCs w:val="32"/>
        </w:rPr>
        <w:t>研究</w:t>
      </w:r>
    </w:p>
    <w:p w:rsidR="00A7002A" w:rsidRPr="00A7002A" w:rsidRDefault="00A7002A" w:rsidP="00A7002A">
      <w:pPr>
        <w:spacing w:line="360" w:lineRule="auto"/>
        <w:ind w:firstLineChars="200" w:firstLine="640"/>
        <w:rPr>
          <w:rFonts w:asciiTheme="minorEastAsia" w:hAnsiTheme="minorEastAsia"/>
          <w:sz w:val="32"/>
          <w:szCs w:val="32"/>
        </w:rPr>
      </w:pPr>
      <w:r w:rsidRPr="00A7002A">
        <w:rPr>
          <w:rFonts w:asciiTheme="minorEastAsia" w:hAnsiTheme="minorEastAsia" w:hint="eastAsia"/>
          <w:sz w:val="32"/>
          <w:szCs w:val="32"/>
        </w:rPr>
        <w:t>以洞庭湖“四水”四级流域面作为流域面雨量预报服务的空间底图，综合考虑高程、坡度、坡向、高程面积比和高程周长比等地形因子，开展DEM高程法的流域面雨量计算方法研究。通过对流域性强降水过程的大气环流分析，检验各细网格模式对流域面雨量的预报效果，建立了流域面雨量预报的经验指标。对欧洲中心、智能网格预报等模式降水预报产品，采用多层全连接神经网络模型，对各单模式预报结果开展深度训练和集合试验，研发了流域面雨量集合预报模型和产品，提高了流域面雨量的预报精度。</w:t>
      </w:r>
    </w:p>
    <w:p w:rsidR="005765A9" w:rsidRDefault="005765A9"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3、</w:t>
      </w:r>
      <w:r w:rsidR="004F1C3A">
        <w:rPr>
          <w:rFonts w:asciiTheme="minorEastAsia" w:hAnsiTheme="minorEastAsia" w:hint="eastAsia"/>
          <w:sz w:val="32"/>
          <w:szCs w:val="32"/>
        </w:rPr>
        <w:t>开展电网气象灾害风险预警</w:t>
      </w:r>
      <w:r w:rsidR="00975118">
        <w:rPr>
          <w:rFonts w:asciiTheme="minorEastAsia" w:hAnsiTheme="minorEastAsia" w:hint="eastAsia"/>
          <w:sz w:val="32"/>
          <w:szCs w:val="32"/>
        </w:rPr>
        <w:t>技术</w:t>
      </w:r>
      <w:r w:rsidR="004F1C3A">
        <w:rPr>
          <w:rFonts w:asciiTheme="minorEastAsia" w:hAnsiTheme="minorEastAsia" w:hint="eastAsia"/>
          <w:sz w:val="32"/>
          <w:szCs w:val="32"/>
        </w:rPr>
        <w:t>研究</w:t>
      </w:r>
    </w:p>
    <w:p w:rsidR="004F1C3A" w:rsidRPr="00AF3C15" w:rsidRDefault="004F1C3A" w:rsidP="004F1C3A">
      <w:pPr>
        <w:spacing w:line="360" w:lineRule="auto"/>
        <w:ind w:firstLineChars="200" w:firstLine="640"/>
        <w:rPr>
          <w:rFonts w:asciiTheme="minorEastAsia" w:hAnsiTheme="minorEastAsia"/>
          <w:sz w:val="32"/>
          <w:szCs w:val="32"/>
        </w:rPr>
      </w:pPr>
      <w:r w:rsidRPr="004F1C3A">
        <w:rPr>
          <w:rFonts w:asciiTheme="minorEastAsia" w:hAnsiTheme="minorEastAsia" w:hint="eastAsia"/>
          <w:sz w:val="32"/>
          <w:szCs w:val="32"/>
        </w:rPr>
        <w:t>利用湖南电网林火灾害历史资料及同期气象数据，采用变异系数法</w:t>
      </w:r>
      <w:r>
        <w:rPr>
          <w:rFonts w:asciiTheme="minorEastAsia" w:hAnsiTheme="minorEastAsia" w:hint="eastAsia"/>
          <w:sz w:val="32"/>
          <w:szCs w:val="32"/>
        </w:rPr>
        <w:t>、</w:t>
      </w:r>
      <w:r w:rsidRPr="004F1C3A">
        <w:rPr>
          <w:rFonts w:asciiTheme="minorEastAsia" w:hAnsiTheme="minorEastAsia" w:hint="eastAsia"/>
          <w:sz w:val="32"/>
          <w:szCs w:val="32"/>
        </w:rPr>
        <w:t>主成分分析方法</w:t>
      </w:r>
      <w:r>
        <w:rPr>
          <w:rFonts w:asciiTheme="minorEastAsia" w:hAnsiTheme="minorEastAsia" w:hint="eastAsia"/>
          <w:sz w:val="32"/>
          <w:szCs w:val="32"/>
        </w:rPr>
        <w:t>，</w:t>
      </w:r>
      <w:r w:rsidRPr="004F1C3A">
        <w:rPr>
          <w:rFonts w:asciiTheme="minorEastAsia" w:hAnsiTheme="minorEastAsia" w:hint="eastAsia"/>
          <w:sz w:val="32"/>
          <w:szCs w:val="32"/>
        </w:rPr>
        <w:t>基于GIS的局地地形订正，</w:t>
      </w:r>
      <w:r w:rsidRPr="004F1C3A">
        <w:rPr>
          <w:rFonts w:asciiTheme="minorEastAsia" w:hAnsiTheme="minorEastAsia" w:hint="eastAsia"/>
          <w:sz w:val="32"/>
          <w:szCs w:val="32"/>
        </w:rPr>
        <w:lastRenderedPageBreak/>
        <w:t>建立火险天气指数等级预报模型。从致灾因子的危险性、承灾体空间脆弱性和易损性等方面考虑，运用聚类分析法建立电网林火风险评估模型</w:t>
      </w:r>
      <w:r>
        <w:rPr>
          <w:rFonts w:asciiTheme="minorEastAsia" w:hAnsiTheme="minorEastAsia" w:hint="eastAsia"/>
          <w:sz w:val="32"/>
          <w:szCs w:val="32"/>
        </w:rPr>
        <w:t>。通过分析湖南闪电监测和多普勒天气雷达数据，凝炼</w:t>
      </w:r>
      <w:r w:rsidRPr="004F1C3A">
        <w:rPr>
          <w:rFonts w:asciiTheme="minorEastAsia" w:hAnsiTheme="minorEastAsia" w:hint="eastAsia"/>
          <w:sz w:val="32"/>
          <w:szCs w:val="32"/>
        </w:rPr>
        <w:t>湖南闪电短临预报的雷达回波指标</w:t>
      </w:r>
      <w:r w:rsidR="00975118">
        <w:rPr>
          <w:rFonts w:asciiTheme="minorEastAsia" w:hAnsiTheme="minorEastAsia" w:hint="eastAsia"/>
          <w:sz w:val="32"/>
          <w:szCs w:val="32"/>
        </w:rPr>
        <w:t>；</w:t>
      </w:r>
      <w:r>
        <w:rPr>
          <w:rFonts w:asciiTheme="minorEastAsia" w:hAnsiTheme="minorEastAsia" w:hint="eastAsia"/>
          <w:sz w:val="32"/>
          <w:szCs w:val="32"/>
        </w:rPr>
        <w:t>采用</w:t>
      </w:r>
      <w:r w:rsidRPr="004F1C3A">
        <w:rPr>
          <w:rFonts w:asciiTheme="minorEastAsia" w:hAnsiTheme="minorEastAsia" w:hint="eastAsia"/>
          <w:sz w:val="32"/>
          <w:szCs w:val="32"/>
        </w:rPr>
        <w:t>风暴识别追踪技术和光流法雷达外推法，</w:t>
      </w:r>
      <w:r>
        <w:rPr>
          <w:rFonts w:asciiTheme="minorEastAsia" w:hAnsiTheme="minorEastAsia" w:hint="eastAsia"/>
          <w:sz w:val="32"/>
          <w:szCs w:val="32"/>
        </w:rPr>
        <w:t>开展</w:t>
      </w:r>
      <w:r w:rsidRPr="004F1C3A">
        <w:rPr>
          <w:rFonts w:asciiTheme="minorEastAsia" w:hAnsiTheme="minorEastAsia" w:hint="eastAsia"/>
          <w:sz w:val="32"/>
          <w:szCs w:val="32"/>
        </w:rPr>
        <w:t>闪电落区及概率的短临预报</w:t>
      </w:r>
      <w:r>
        <w:rPr>
          <w:rFonts w:asciiTheme="minorEastAsia" w:hAnsiTheme="minorEastAsia" w:hint="eastAsia"/>
          <w:sz w:val="32"/>
          <w:szCs w:val="32"/>
        </w:rPr>
        <w:t>；</w:t>
      </w:r>
      <w:r w:rsidRPr="004F1C3A">
        <w:rPr>
          <w:rFonts w:asciiTheme="minorEastAsia" w:hAnsiTheme="minorEastAsia" w:hint="eastAsia"/>
          <w:sz w:val="32"/>
          <w:szCs w:val="32"/>
        </w:rPr>
        <w:t>采用影响因子量化加权法，基于闪电落区和概率短临预报，建立了电网输电线路雷击跳闸风险等级预警模型</w:t>
      </w:r>
      <w:r>
        <w:rPr>
          <w:rFonts w:asciiTheme="minorEastAsia" w:hAnsiTheme="minorEastAsia" w:hint="eastAsia"/>
          <w:sz w:val="32"/>
          <w:szCs w:val="32"/>
        </w:rPr>
        <w:t>。</w:t>
      </w:r>
      <w:r w:rsidRPr="004F1C3A">
        <w:rPr>
          <w:rFonts w:asciiTheme="minorEastAsia" w:hAnsiTheme="minorEastAsia" w:hint="eastAsia"/>
          <w:sz w:val="32"/>
          <w:szCs w:val="32"/>
        </w:rPr>
        <w:t>基于天气气候学和数理统计方法，应用湖南省输电线路覆冰资料和同期气象监测数据，开展了输电线路覆冰气象因子组合特征分析和覆冰形成的机理研究，提炼了湖南电网输电线路电线覆冰预报指标和关键风险因子</w:t>
      </w:r>
      <w:r>
        <w:rPr>
          <w:rFonts w:asciiTheme="minorEastAsia" w:hAnsiTheme="minorEastAsia" w:hint="eastAsia"/>
          <w:sz w:val="32"/>
          <w:szCs w:val="32"/>
        </w:rPr>
        <w:t>；</w:t>
      </w:r>
      <w:r w:rsidRPr="004F1C3A">
        <w:rPr>
          <w:rFonts w:asciiTheme="minorEastAsia" w:hAnsiTheme="minorEastAsia" w:hint="eastAsia"/>
          <w:sz w:val="32"/>
          <w:szCs w:val="32"/>
        </w:rPr>
        <w:t>根据对关键因子机理及成灾条件分析，基于覆冰厚度、持续时间、输电线路设计标准等因子，构建了湖南电网输电线路覆冰风险动态预警模型。</w:t>
      </w:r>
    </w:p>
    <w:p w:rsidR="007B7A89" w:rsidRDefault="005765A9" w:rsidP="0046095A">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4、</w:t>
      </w:r>
      <w:r w:rsidR="00975118">
        <w:rPr>
          <w:rFonts w:asciiTheme="minorEastAsia" w:hAnsiTheme="minorEastAsia" w:hint="eastAsia"/>
          <w:sz w:val="32"/>
          <w:szCs w:val="32"/>
        </w:rPr>
        <w:t>开展电力负荷气象影响指标和预测技术研究</w:t>
      </w:r>
    </w:p>
    <w:p w:rsidR="004F1C3A" w:rsidRPr="00AF3C15" w:rsidRDefault="00975118" w:rsidP="0046095A">
      <w:pPr>
        <w:spacing w:line="360" w:lineRule="auto"/>
        <w:ind w:firstLineChars="200" w:firstLine="640"/>
        <w:rPr>
          <w:rFonts w:asciiTheme="minorEastAsia" w:hAnsiTheme="minorEastAsia"/>
          <w:sz w:val="32"/>
          <w:szCs w:val="32"/>
        </w:rPr>
      </w:pPr>
      <w:r w:rsidRPr="00975118">
        <w:rPr>
          <w:rFonts w:asciiTheme="minorEastAsia" w:hAnsiTheme="minorEastAsia" w:hint="eastAsia"/>
          <w:sz w:val="32"/>
          <w:szCs w:val="32"/>
        </w:rPr>
        <w:t>基于逐日日最大电力负荷和同期逐日气象要素数据，统计分析了日最大电力负荷的变化规律及节假日/周末效应。用趋势法分离出气象敏感负荷，并将气象敏感负荷与气象要素做相关性分析，用支持向量机方法和多元线性回归法建立电力负荷预测模型；引入闷热指数和风效指数对基于支持向量机方法的电力负荷预测模型进行改进，有效提升预测效果。</w:t>
      </w:r>
    </w:p>
    <w:p w:rsidR="00AF3C15" w:rsidRPr="0005083C" w:rsidRDefault="00975118" w:rsidP="0031229B">
      <w:pPr>
        <w:ind w:firstLineChars="200" w:firstLine="640"/>
        <w:rPr>
          <w:rFonts w:asciiTheme="minorEastAsia" w:hAnsiTheme="minorEastAsia"/>
          <w:sz w:val="32"/>
          <w:szCs w:val="32"/>
        </w:rPr>
      </w:pPr>
      <w:r w:rsidRPr="0005083C">
        <w:rPr>
          <w:rFonts w:asciiTheme="minorEastAsia" w:hAnsiTheme="minorEastAsia" w:hint="eastAsia"/>
          <w:sz w:val="32"/>
          <w:szCs w:val="32"/>
        </w:rPr>
        <w:t>5、开展</w:t>
      </w:r>
      <w:r w:rsidR="0005083C" w:rsidRPr="0005083C">
        <w:rPr>
          <w:rFonts w:asciiTheme="minorEastAsia" w:hAnsiTheme="minorEastAsia" w:hint="eastAsia"/>
          <w:sz w:val="32"/>
          <w:szCs w:val="32"/>
        </w:rPr>
        <w:t>新能源发电气象条件等级预报指标研究</w:t>
      </w:r>
    </w:p>
    <w:p w:rsidR="00975118" w:rsidRPr="0005083C" w:rsidRDefault="0005083C" w:rsidP="0005083C">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lastRenderedPageBreak/>
        <w:t>基于</w:t>
      </w:r>
      <w:r w:rsidRPr="0005083C">
        <w:rPr>
          <w:rFonts w:asciiTheme="minorEastAsia" w:hAnsiTheme="minorEastAsia" w:hint="eastAsia"/>
          <w:sz w:val="32"/>
          <w:szCs w:val="32"/>
        </w:rPr>
        <w:t>风、光功率预报模型，分析气象要素</w:t>
      </w:r>
      <w:r>
        <w:rPr>
          <w:rFonts w:asciiTheme="minorEastAsia" w:hAnsiTheme="minorEastAsia" w:hint="eastAsia"/>
          <w:sz w:val="32"/>
          <w:szCs w:val="32"/>
        </w:rPr>
        <w:t>、</w:t>
      </w:r>
      <w:r w:rsidRPr="0005083C">
        <w:rPr>
          <w:rFonts w:asciiTheme="minorEastAsia" w:hAnsiTheme="minorEastAsia" w:hint="eastAsia"/>
          <w:sz w:val="32"/>
          <w:szCs w:val="32"/>
        </w:rPr>
        <w:t>气象条件对风电站、光伏电站发电的影响</w:t>
      </w:r>
      <w:r>
        <w:rPr>
          <w:rFonts w:asciiTheme="minorEastAsia" w:hAnsiTheme="minorEastAsia" w:hint="eastAsia"/>
          <w:sz w:val="32"/>
          <w:szCs w:val="32"/>
        </w:rPr>
        <w:t>，</w:t>
      </w:r>
      <w:r w:rsidRPr="0005083C">
        <w:rPr>
          <w:rFonts w:asciiTheme="minorEastAsia" w:hAnsiTheme="minorEastAsia" w:hint="eastAsia"/>
          <w:sz w:val="32"/>
          <w:szCs w:val="32"/>
        </w:rPr>
        <w:t>将风电站发电状态划分零发、低发、高发、满发四个等级，按照光伏发电站理论满发小时数将光伏发电条件划分为差、中、良、优四个等级，</w:t>
      </w:r>
      <w:r>
        <w:rPr>
          <w:rFonts w:asciiTheme="minorEastAsia" w:hAnsiTheme="minorEastAsia" w:hint="eastAsia"/>
          <w:sz w:val="32"/>
          <w:szCs w:val="32"/>
        </w:rPr>
        <w:t>研究风</w:t>
      </w:r>
      <w:r w:rsidR="00B83D51">
        <w:rPr>
          <w:rFonts w:asciiTheme="minorEastAsia" w:hAnsiTheme="minorEastAsia" w:hint="eastAsia"/>
          <w:sz w:val="32"/>
          <w:szCs w:val="32"/>
        </w:rPr>
        <w:t>、</w:t>
      </w:r>
      <w:r>
        <w:rPr>
          <w:rFonts w:asciiTheme="minorEastAsia" w:hAnsiTheme="minorEastAsia" w:hint="eastAsia"/>
          <w:sz w:val="32"/>
          <w:szCs w:val="32"/>
        </w:rPr>
        <w:t>光发电等级</w:t>
      </w:r>
      <w:r w:rsidR="00B83D51">
        <w:rPr>
          <w:rFonts w:asciiTheme="minorEastAsia" w:hAnsiTheme="minorEastAsia" w:hint="eastAsia"/>
          <w:sz w:val="32"/>
          <w:szCs w:val="32"/>
        </w:rPr>
        <w:t>、</w:t>
      </w:r>
      <w:r>
        <w:rPr>
          <w:rFonts w:asciiTheme="minorEastAsia" w:hAnsiTheme="minorEastAsia" w:hint="eastAsia"/>
          <w:sz w:val="32"/>
          <w:szCs w:val="32"/>
        </w:rPr>
        <w:t>状态的气象阈值指标。</w:t>
      </w:r>
    </w:p>
    <w:p w:rsidR="006A1867" w:rsidRPr="00AF3C15" w:rsidRDefault="006A1867" w:rsidP="0046095A">
      <w:pPr>
        <w:ind w:firstLineChars="200" w:firstLine="640"/>
        <w:outlineLvl w:val="1"/>
        <w:rPr>
          <w:rFonts w:ascii="黑体" w:eastAsia="黑体" w:hAnsi="黑体"/>
          <w:sz w:val="32"/>
          <w:szCs w:val="32"/>
        </w:rPr>
      </w:pPr>
      <w:bookmarkStart w:id="50" w:name="_Toc55896456"/>
      <w:bookmarkStart w:id="51" w:name="_Toc55896523"/>
      <w:bookmarkStart w:id="52" w:name="_Toc107326336"/>
      <w:r w:rsidRPr="00AF3C15">
        <w:rPr>
          <w:rFonts w:ascii="黑体" w:eastAsia="黑体" w:hAnsi="黑体" w:hint="eastAsia"/>
          <w:sz w:val="32"/>
          <w:szCs w:val="32"/>
        </w:rPr>
        <w:t>（二） 预期效益分析</w:t>
      </w:r>
      <w:bookmarkEnd w:id="50"/>
      <w:bookmarkEnd w:id="51"/>
      <w:bookmarkEnd w:id="52"/>
    </w:p>
    <w:p w:rsidR="006A1867" w:rsidRPr="00AF3C15" w:rsidRDefault="00CC2F94" w:rsidP="00EE15E5">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w:t>
      </w:r>
      <w:r w:rsidR="00B83D51" w:rsidRPr="00B83D51">
        <w:rPr>
          <w:rFonts w:asciiTheme="minorEastAsia" w:hAnsiTheme="minorEastAsia" w:hint="eastAsia"/>
          <w:sz w:val="32"/>
          <w:szCs w:val="32"/>
        </w:rPr>
        <w:t>电力气象服务技术规范</w:t>
      </w:r>
      <w:r w:rsidRPr="00AF3C15">
        <w:rPr>
          <w:rFonts w:asciiTheme="minorEastAsia" w:hAnsiTheme="minorEastAsia" w:hint="eastAsia"/>
          <w:sz w:val="32"/>
          <w:szCs w:val="32"/>
        </w:rPr>
        <w:t>》，</w:t>
      </w:r>
      <w:r w:rsidR="00B83D51" w:rsidRPr="00B83D51">
        <w:rPr>
          <w:rFonts w:asciiTheme="minorEastAsia" w:hAnsiTheme="minorEastAsia" w:hint="eastAsia"/>
          <w:sz w:val="32"/>
          <w:szCs w:val="32"/>
        </w:rPr>
        <w:t>针对发电生产调度，从洞庭湖“四水”流域的分区、短中期和长期流域面雨量预报预警阈值、质量评价等气象服务内容进行规范，针对电力输送和电网安全运行管理，对电网气象灾害的风险预警等级进行标准划分；针对电力负荷预测，提炼关键季节的气温影响阈值</w:t>
      </w:r>
      <w:r w:rsidR="00B83D51">
        <w:rPr>
          <w:rFonts w:asciiTheme="minorEastAsia" w:hAnsiTheme="minorEastAsia" w:hint="eastAsia"/>
          <w:sz w:val="32"/>
          <w:szCs w:val="32"/>
        </w:rPr>
        <w:t>；针对风、光新能源发电，</w:t>
      </w:r>
      <w:r w:rsidR="00763050">
        <w:rPr>
          <w:rFonts w:asciiTheme="minorEastAsia" w:hAnsiTheme="minorEastAsia" w:hint="eastAsia"/>
          <w:sz w:val="32"/>
          <w:szCs w:val="32"/>
        </w:rPr>
        <w:t>提炼</w:t>
      </w:r>
      <w:r w:rsidR="00B83D51">
        <w:rPr>
          <w:rFonts w:asciiTheme="minorEastAsia" w:hAnsiTheme="minorEastAsia" w:hint="eastAsia"/>
          <w:sz w:val="32"/>
          <w:szCs w:val="32"/>
        </w:rPr>
        <w:t>气象条件对发电状态影响的阈值。</w:t>
      </w:r>
      <w:r w:rsidR="00B83D51" w:rsidRPr="00B83D51">
        <w:rPr>
          <w:rFonts w:asciiTheme="minorEastAsia" w:hAnsiTheme="minorEastAsia" w:hint="eastAsia"/>
          <w:sz w:val="32"/>
          <w:szCs w:val="32"/>
        </w:rPr>
        <w:t>通过以上电力气象服务技术规范的制定，为湖南气象部门开展电力气象服务工作提供依据和标准，</w:t>
      </w:r>
      <w:r w:rsidR="00763050">
        <w:rPr>
          <w:rFonts w:asciiTheme="minorEastAsia" w:hAnsiTheme="minorEastAsia" w:hint="eastAsia"/>
          <w:sz w:val="32"/>
          <w:szCs w:val="32"/>
        </w:rPr>
        <w:t>有效提升行业气象服务质量和水平；</w:t>
      </w:r>
      <w:r w:rsidR="00B83D51" w:rsidRPr="00B83D51">
        <w:rPr>
          <w:rFonts w:asciiTheme="minorEastAsia" w:hAnsiTheme="minorEastAsia" w:hint="eastAsia"/>
          <w:sz w:val="32"/>
          <w:szCs w:val="32"/>
        </w:rPr>
        <w:t>同时电力部门也可参照此技术规范开展生产调度及应急处置工作</w:t>
      </w:r>
      <w:r w:rsidR="00763050">
        <w:rPr>
          <w:rFonts w:asciiTheme="minorEastAsia" w:hAnsiTheme="minorEastAsia" w:hint="eastAsia"/>
          <w:sz w:val="32"/>
          <w:szCs w:val="32"/>
        </w:rPr>
        <w:t>，有望进一步提升企业生产经济效益和防灾减灾效益</w:t>
      </w:r>
      <w:r w:rsidRPr="00AF3C15">
        <w:rPr>
          <w:rFonts w:asciiTheme="minorEastAsia" w:hAnsiTheme="minorEastAsia" w:hint="eastAsia"/>
          <w:sz w:val="32"/>
          <w:szCs w:val="32"/>
        </w:rPr>
        <w:t>。</w:t>
      </w:r>
    </w:p>
    <w:p w:rsidR="00021C9E" w:rsidRPr="00E06D05" w:rsidRDefault="00BC7C7E" w:rsidP="0046095A">
      <w:pPr>
        <w:pStyle w:val="1"/>
        <w:rPr>
          <w:rFonts w:ascii="黑体" w:eastAsia="黑体" w:hAnsi="黑体"/>
          <w:sz w:val="32"/>
          <w:szCs w:val="32"/>
        </w:rPr>
      </w:pPr>
      <w:bookmarkStart w:id="53" w:name="_Toc55896457"/>
      <w:bookmarkStart w:id="54" w:name="_Toc55896524"/>
      <w:bookmarkStart w:id="55" w:name="_Toc107326337"/>
      <w:r w:rsidRPr="00E06D05">
        <w:rPr>
          <w:rFonts w:ascii="黑体" w:eastAsia="黑体" w:hAnsi="黑体" w:hint="eastAsia"/>
          <w:sz w:val="32"/>
          <w:szCs w:val="32"/>
        </w:rPr>
        <w:t>五</w:t>
      </w:r>
      <w:r w:rsidR="001D1A09" w:rsidRPr="00E06D05">
        <w:rPr>
          <w:rFonts w:ascii="黑体" w:eastAsia="黑体" w:hAnsi="黑体" w:hint="eastAsia"/>
          <w:sz w:val="32"/>
          <w:szCs w:val="32"/>
        </w:rPr>
        <w:t>、</w:t>
      </w:r>
      <w:r w:rsidR="00021C9E" w:rsidRPr="00E06D05">
        <w:rPr>
          <w:rFonts w:ascii="黑体" w:eastAsia="黑体" w:hAnsi="黑体" w:hint="eastAsia"/>
          <w:sz w:val="32"/>
          <w:szCs w:val="32"/>
        </w:rPr>
        <w:t>国内外现行相关法律、法规和标准情况</w:t>
      </w:r>
      <w:bookmarkEnd w:id="53"/>
      <w:bookmarkEnd w:id="54"/>
      <w:bookmarkEnd w:id="55"/>
    </w:p>
    <w:p w:rsidR="006E48F8" w:rsidRPr="00AF3C15" w:rsidRDefault="006E48F8" w:rsidP="0046095A">
      <w:pPr>
        <w:ind w:firstLineChars="200" w:firstLine="640"/>
        <w:outlineLvl w:val="1"/>
        <w:rPr>
          <w:rFonts w:ascii="黑体" w:eastAsia="黑体" w:hAnsi="黑体"/>
          <w:sz w:val="32"/>
          <w:szCs w:val="32"/>
        </w:rPr>
      </w:pPr>
      <w:bookmarkStart w:id="56" w:name="_Toc55896458"/>
      <w:bookmarkStart w:id="57" w:name="_Toc55896525"/>
      <w:bookmarkStart w:id="58" w:name="_Toc107326338"/>
      <w:r w:rsidRPr="00AF3C15">
        <w:rPr>
          <w:rFonts w:ascii="黑体" w:eastAsia="黑体" w:hAnsi="黑体" w:hint="eastAsia"/>
          <w:sz w:val="32"/>
          <w:szCs w:val="32"/>
        </w:rPr>
        <w:t>（一）制定《标准》的法律、法规及文件的有关规定</w:t>
      </w:r>
      <w:bookmarkEnd w:id="56"/>
      <w:bookmarkEnd w:id="57"/>
      <w:bookmarkEnd w:id="58"/>
    </w:p>
    <w:p w:rsidR="006E48F8" w:rsidRPr="00AF3C15" w:rsidRDefault="006E48F8" w:rsidP="00EE15E5">
      <w:pPr>
        <w:spacing w:line="360" w:lineRule="auto"/>
        <w:ind w:firstLineChars="200" w:firstLine="640"/>
        <w:rPr>
          <w:rFonts w:asciiTheme="minorEastAsia" w:hAnsiTheme="minorEastAsia"/>
          <w:sz w:val="32"/>
          <w:szCs w:val="32"/>
        </w:rPr>
      </w:pPr>
      <w:r w:rsidRPr="00AF3C15">
        <w:rPr>
          <w:rFonts w:asciiTheme="minorEastAsia" w:hAnsiTheme="minorEastAsia" w:hint="eastAsia"/>
          <w:sz w:val="32"/>
          <w:szCs w:val="32"/>
        </w:rPr>
        <w:t>依据</w:t>
      </w:r>
      <w:r w:rsidR="00EF609A" w:rsidRPr="00AF3C15">
        <w:rPr>
          <w:rFonts w:asciiTheme="minorEastAsia" w:hAnsiTheme="minorEastAsia" w:hint="eastAsia"/>
          <w:sz w:val="32"/>
          <w:szCs w:val="32"/>
        </w:rPr>
        <w:t>《中华人民共和国气象法》、</w:t>
      </w:r>
      <w:r w:rsidRPr="00AF3C15">
        <w:rPr>
          <w:rFonts w:asciiTheme="minorEastAsia" w:hAnsiTheme="minorEastAsia" w:hint="eastAsia"/>
          <w:sz w:val="32"/>
          <w:szCs w:val="32"/>
        </w:rPr>
        <w:t>《</w:t>
      </w:r>
      <w:r w:rsidR="004A1B6C" w:rsidRPr="00AF3C15">
        <w:rPr>
          <w:rFonts w:asciiTheme="minorEastAsia" w:hAnsiTheme="minorEastAsia" w:hint="eastAsia"/>
          <w:sz w:val="32"/>
          <w:szCs w:val="32"/>
        </w:rPr>
        <w:t>气象灾害</w:t>
      </w:r>
      <w:r w:rsidR="00EF609A" w:rsidRPr="00AF3C15">
        <w:rPr>
          <w:rFonts w:asciiTheme="minorEastAsia" w:hAnsiTheme="minorEastAsia" w:hint="eastAsia"/>
          <w:sz w:val="32"/>
          <w:szCs w:val="32"/>
        </w:rPr>
        <w:t>防御条例</w:t>
      </w:r>
      <w:r w:rsidRPr="00AF3C15">
        <w:rPr>
          <w:rFonts w:asciiTheme="minorEastAsia" w:hAnsiTheme="minorEastAsia" w:hint="eastAsia"/>
          <w:sz w:val="32"/>
          <w:szCs w:val="32"/>
        </w:rPr>
        <w:t>》</w:t>
      </w:r>
      <w:r w:rsidR="00EF609A" w:rsidRPr="00AF3C15">
        <w:rPr>
          <w:rFonts w:asciiTheme="minorEastAsia" w:hAnsiTheme="minorEastAsia" w:hint="eastAsia"/>
          <w:sz w:val="32"/>
          <w:szCs w:val="32"/>
        </w:rPr>
        <w:t>、《国务院关于办公厅关于加强气象灾害监测预警及信息发</w:t>
      </w:r>
      <w:r w:rsidR="00EF609A" w:rsidRPr="00AF3C15">
        <w:rPr>
          <w:rFonts w:asciiTheme="minorEastAsia" w:hAnsiTheme="minorEastAsia" w:hint="eastAsia"/>
          <w:sz w:val="32"/>
          <w:szCs w:val="32"/>
        </w:rPr>
        <w:lastRenderedPageBreak/>
        <w:t>布工作的意见》</w:t>
      </w:r>
      <w:r w:rsidRPr="00AF3C15">
        <w:rPr>
          <w:rFonts w:asciiTheme="minorEastAsia" w:hAnsiTheme="minorEastAsia" w:hint="eastAsia"/>
          <w:sz w:val="32"/>
          <w:szCs w:val="32"/>
        </w:rPr>
        <w:t>等法律法规和国家突发事件总体应急预案编制的《国家</w:t>
      </w:r>
      <w:r w:rsidR="004A1B6C" w:rsidRPr="00AF3C15">
        <w:rPr>
          <w:rFonts w:asciiTheme="minorEastAsia" w:hAnsiTheme="minorEastAsia" w:hint="eastAsia"/>
          <w:sz w:val="32"/>
          <w:szCs w:val="32"/>
        </w:rPr>
        <w:t>气象灾害</w:t>
      </w:r>
      <w:r w:rsidRPr="00AF3C15">
        <w:rPr>
          <w:rFonts w:asciiTheme="minorEastAsia" w:hAnsiTheme="minorEastAsia" w:hint="eastAsia"/>
          <w:sz w:val="32"/>
          <w:szCs w:val="32"/>
        </w:rPr>
        <w:t>应急预案》规定，</w:t>
      </w:r>
      <w:r w:rsidR="00EF609A" w:rsidRPr="00AF3C15">
        <w:rPr>
          <w:rFonts w:asciiTheme="minorEastAsia" w:hAnsiTheme="minorEastAsia" w:hint="eastAsia"/>
          <w:sz w:val="32"/>
          <w:szCs w:val="32"/>
        </w:rPr>
        <w:t>气象部门要会同有关部门细化气象</w:t>
      </w:r>
      <w:r w:rsidR="00770EB4">
        <w:rPr>
          <w:rFonts w:asciiTheme="minorEastAsia" w:hAnsiTheme="minorEastAsia" w:hint="eastAsia"/>
          <w:sz w:val="32"/>
          <w:szCs w:val="32"/>
        </w:rPr>
        <w:t>预警和服务</w:t>
      </w:r>
      <w:r w:rsidR="00EF609A" w:rsidRPr="00AF3C15">
        <w:rPr>
          <w:rFonts w:asciiTheme="minorEastAsia" w:hAnsiTheme="minorEastAsia" w:hint="eastAsia"/>
          <w:sz w:val="32"/>
          <w:szCs w:val="32"/>
        </w:rPr>
        <w:t>信息发布标准，提高</w:t>
      </w:r>
      <w:r w:rsidR="00770EB4">
        <w:rPr>
          <w:rFonts w:asciiTheme="minorEastAsia" w:hAnsiTheme="minorEastAsia" w:hint="eastAsia"/>
          <w:sz w:val="32"/>
          <w:szCs w:val="32"/>
        </w:rPr>
        <w:t>气象预警和服务</w:t>
      </w:r>
      <w:r w:rsidR="00EF609A" w:rsidRPr="00AF3C15">
        <w:rPr>
          <w:rFonts w:asciiTheme="minorEastAsia" w:hAnsiTheme="minorEastAsia" w:hint="eastAsia"/>
          <w:sz w:val="32"/>
          <w:szCs w:val="32"/>
        </w:rPr>
        <w:t>信息的</w:t>
      </w:r>
      <w:r w:rsidR="00770EB4">
        <w:rPr>
          <w:rFonts w:asciiTheme="minorEastAsia" w:hAnsiTheme="minorEastAsia" w:hint="eastAsia"/>
          <w:sz w:val="32"/>
          <w:szCs w:val="32"/>
        </w:rPr>
        <w:t>针对性、</w:t>
      </w:r>
      <w:r w:rsidR="00EF609A" w:rsidRPr="00AF3C15">
        <w:rPr>
          <w:rFonts w:asciiTheme="minorEastAsia" w:hAnsiTheme="minorEastAsia" w:hint="eastAsia"/>
          <w:sz w:val="32"/>
          <w:szCs w:val="32"/>
        </w:rPr>
        <w:t>科学性和有效性，分行业制订</w:t>
      </w:r>
      <w:r w:rsidR="00770EB4">
        <w:rPr>
          <w:rFonts w:asciiTheme="minorEastAsia" w:hAnsiTheme="minorEastAsia" w:hint="eastAsia"/>
          <w:sz w:val="32"/>
          <w:szCs w:val="32"/>
        </w:rPr>
        <w:t>相应的气象服务技术规范</w:t>
      </w:r>
      <w:r w:rsidR="00EF609A" w:rsidRPr="00AF3C15">
        <w:rPr>
          <w:rFonts w:asciiTheme="minorEastAsia" w:hAnsiTheme="minorEastAsia" w:hint="eastAsia"/>
          <w:sz w:val="32"/>
          <w:szCs w:val="32"/>
        </w:rPr>
        <w:t>非常</w:t>
      </w:r>
      <w:r w:rsidR="00B519F8" w:rsidRPr="00AF3C15">
        <w:rPr>
          <w:rFonts w:asciiTheme="minorEastAsia" w:hAnsiTheme="minorEastAsia" w:hint="eastAsia"/>
          <w:sz w:val="32"/>
          <w:szCs w:val="32"/>
        </w:rPr>
        <w:t>有必要</w:t>
      </w:r>
      <w:r w:rsidRPr="00AF3C15">
        <w:rPr>
          <w:rFonts w:asciiTheme="minorEastAsia" w:hAnsiTheme="minorEastAsia" w:hint="eastAsia"/>
          <w:sz w:val="32"/>
          <w:szCs w:val="32"/>
        </w:rPr>
        <w:t>。</w:t>
      </w:r>
    </w:p>
    <w:p w:rsidR="00BC7C7E" w:rsidRPr="00AF3C15" w:rsidRDefault="006E48F8" w:rsidP="0046095A">
      <w:pPr>
        <w:ind w:firstLineChars="200" w:firstLine="640"/>
        <w:outlineLvl w:val="1"/>
        <w:rPr>
          <w:rFonts w:ascii="黑体" w:eastAsia="黑体" w:hAnsi="黑体"/>
          <w:sz w:val="32"/>
          <w:szCs w:val="32"/>
        </w:rPr>
      </w:pPr>
      <w:bookmarkStart w:id="59" w:name="_Toc55896459"/>
      <w:bookmarkStart w:id="60" w:name="_Toc55896526"/>
      <w:bookmarkStart w:id="61" w:name="_Toc107326339"/>
      <w:r w:rsidRPr="00AF3C15">
        <w:rPr>
          <w:rFonts w:ascii="黑体" w:eastAsia="黑体" w:hAnsi="黑体" w:hint="eastAsia"/>
          <w:sz w:val="32"/>
          <w:szCs w:val="32"/>
        </w:rPr>
        <w:t>（二）</w:t>
      </w:r>
      <w:r w:rsidR="00BC7C7E" w:rsidRPr="00AF3C15">
        <w:rPr>
          <w:rFonts w:ascii="黑体" w:eastAsia="黑体" w:hAnsi="黑体" w:hint="eastAsia"/>
          <w:sz w:val="32"/>
          <w:szCs w:val="32"/>
        </w:rPr>
        <w:t>采用国际标准和国外先进标准的程度</w:t>
      </w:r>
      <w:bookmarkEnd w:id="59"/>
      <w:bookmarkEnd w:id="60"/>
      <w:bookmarkEnd w:id="61"/>
    </w:p>
    <w:p w:rsidR="00BC7C7E" w:rsidRPr="00EE15E5" w:rsidRDefault="00BC7C7E" w:rsidP="00EE15E5">
      <w:pPr>
        <w:spacing w:line="360" w:lineRule="auto"/>
        <w:ind w:firstLineChars="200" w:firstLine="640"/>
        <w:rPr>
          <w:rFonts w:asciiTheme="minorEastAsia" w:hAnsiTheme="minorEastAsia"/>
          <w:sz w:val="32"/>
          <w:szCs w:val="32"/>
        </w:rPr>
      </w:pPr>
      <w:r w:rsidRPr="00EE15E5">
        <w:rPr>
          <w:rFonts w:asciiTheme="minorEastAsia" w:hAnsiTheme="minorEastAsia" w:hint="eastAsia"/>
          <w:sz w:val="32"/>
          <w:szCs w:val="32"/>
        </w:rPr>
        <w:t>本标准为首次制定，不涉及国际国外标准采标情况。</w:t>
      </w:r>
    </w:p>
    <w:p w:rsidR="006E48F8" w:rsidRPr="00AF3C15" w:rsidRDefault="00BC7C7E" w:rsidP="0046095A">
      <w:pPr>
        <w:ind w:firstLineChars="200" w:firstLine="640"/>
        <w:outlineLvl w:val="1"/>
        <w:rPr>
          <w:rFonts w:ascii="黑体" w:eastAsia="黑体" w:hAnsi="黑体"/>
          <w:sz w:val="32"/>
          <w:szCs w:val="32"/>
        </w:rPr>
      </w:pPr>
      <w:bookmarkStart w:id="62" w:name="_Toc55896460"/>
      <w:bookmarkStart w:id="63" w:name="_Toc55896527"/>
      <w:bookmarkStart w:id="64" w:name="_Toc107326340"/>
      <w:r w:rsidRPr="00AF3C15">
        <w:rPr>
          <w:rFonts w:ascii="黑体" w:eastAsia="黑体" w:hAnsi="黑体" w:hint="eastAsia"/>
          <w:sz w:val="32"/>
          <w:szCs w:val="32"/>
        </w:rPr>
        <w:t>（三）</w:t>
      </w:r>
      <w:r w:rsidR="006E48F8" w:rsidRPr="00AF3C15">
        <w:rPr>
          <w:rFonts w:ascii="黑体" w:eastAsia="黑体" w:hAnsi="黑体" w:hint="eastAsia"/>
          <w:sz w:val="32"/>
          <w:szCs w:val="32"/>
        </w:rPr>
        <w:t>本标准与现行法律法规关系</w:t>
      </w:r>
      <w:bookmarkEnd w:id="62"/>
      <w:bookmarkEnd w:id="63"/>
      <w:bookmarkEnd w:id="64"/>
    </w:p>
    <w:p w:rsidR="00021C9E" w:rsidRPr="00EE15E5" w:rsidRDefault="00021C9E" w:rsidP="00EE15E5">
      <w:pPr>
        <w:spacing w:line="360" w:lineRule="auto"/>
        <w:ind w:firstLineChars="200" w:firstLine="640"/>
        <w:rPr>
          <w:rFonts w:asciiTheme="minorEastAsia" w:hAnsiTheme="minorEastAsia"/>
          <w:sz w:val="32"/>
          <w:szCs w:val="32"/>
        </w:rPr>
      </w:pPr>
      <w:r w:rsidRPr="00EE15E5">
        <w:rPr>
          <w:rFonts w:asciiTheme="minorEastAsia" w:hAnsiTheme="minorEastAsia" w:hint="eastAsia"/>
          <w:sz w:val="32"/>
          <w:szCs w:val="32"/>
        </w:rPr>
        <w:t>本标准在编制过程中，尽量直接引用的方式或修改引用相关国家标准、行业标准主要技术内容，确保与相关国家标准、行业标准相协调、相衔接。</w:t>
      </w:r>
    </w:p>
    <w:p w:rsidR="006E48F8" w:rsidRPr="00EE15E5" w:rsidRDefault="006E48F8" w:rsidP="00763050">
      <w:pPr>
        <w:spacing w:line="360" w:lineRule="auto"/>
        <w:ind w:firstLineChars="200" w:firstLine="640"/>
        <w:rPr>
          <w:rFonts w:asciiTheme="minorEastAsia" w:hAnsiTheme="minorEastAsia"/>
          <w:sz w:val="32"/>
          <w:szCs w:val="32"/>
        </w:rPr>
      </w:pPr>
      <w:r w:rsidRPr="00EE15E5">
        <w:rPr>
          <w:rFonts w:asciiTheme="minorEastAsia" w:hAnsiTheme="minorEastAsia" w:hint="eastAsia"/>
          <w:sz w:val="32"/>
          <w:szCs w:val="32"/>
        </w:rPr>
        <w:t>本标准与现行的《</w:t>
      </w:r>
      <w:r w:rsidR="001937B0" w:rsidRPr="00EE15E5">
        <w:rPr>
          <w:rFonts w:asciiTheme="minorEastAsia" w:hAnsiTheme="minorEastAsia" w:hint="eastAsia"/>
          <w:sz w:val="32"/>
          <w:szCs w:val="32"/>
        </w:rPr>
        <w:t>中华人民共和国气象法</w:t>
      </w:r>
      <w:r w:rsidRPr="00EE15E5">
        <w:rPr>
          <w:rFonts w:asciiTheme="minorEastAsia" w:hAnsiTheme="minorEastAsia" w:hint="eastAsia"/>
          <w:sz w:val="32"/>
          <w:szCs w:val="32"/>
        </w:rPr>
        <w:t>》、《</w:t>
      </w:r>
      <w:r w:rsidR="001937B0" w:rsidRPr="00EE15E5">
        <w:rPr>
          <w:rFonts w:asciiTheme="minorEastAsia" w:hAnsiTheme="minorEastAsia" w:hint="eastAsia"/>
          <w:sz w:val="32"/>
          <w:szCs w:val="32"/>
        </w:rPr>
        <w:t>气象灾害防御条例</w:t>
      </w:r>
      <w:r w:rsidRPr="00EE15E5">
        <w:rPr>
          <w:rFonts w:asciiTheme="minorEastAsia" w:hAnsiTheme="minorEastAsia" w:hint="eastAsia"/>
          <w:sz w:val="32"/>
          <w:szCs w:val="32"/>
        </w:rPr>
        <w:t>》、《</w:t>
      </w:r>
      <w:r w:rsidR="001937B0" w:rsidRPr="00EE15E5">
        <w:rPr>
          <w:rFonts w:asciiTheme="minorEastAsia" w:hAnsiTheme="minorEastAsia" w:hint="eastAsia"/>
          <w:sz w:val="32"/>
          <w:szCs w:val="32"/>
        </w:rPr>
        <w:t>国务院关于办公厅关于加强气象灾害监测预警及信息发布工作的意见</w:t>
      </w:r>
      <w:r w:rsidRPr="00EE15E5">
        <w:rPr>
          <w:rFonts w:asciiTheme="minorEastAsia" w:hAnsiTheme="minorEastAsia" w:hint="eastAsia"/>
          <w:sz w:val="32"/>
          <w:szCs w:val="32"/>
        </w:rPr>
        <w:t>》、《</w:t>
      </w:r>
      <w:r w:rsidR="001937B0" w:rsidRPr="00EE15E5">
        <w:rPr>
          <w:rFonts w:asciiTheme="minorEastAsia" w:hAnsiTheme="minorEastAsia" w:hint="eastAsia"/>
          <w:sz w:val="32"/>
          <w:szCs w:val="32"/>
        </w:rPr>
        <w:t>国家气象灾害应急预案</w:t>
      </w:r>
      <w:r w:rsidRPr="00EE15E5">
        <w:rPr>
          <w:rFonts w:asciiTheme="minorEastAsia" w:hAnsiTheme="minorEastAsia" w:hint="eastAsia"/>
          <w:sz w:val="32"/>
          <w:szCs w:val="32"/>
        </w:rPr>
        <w:t>》、</w:t>
      </w:r>
      <w:r w:rsidR="00763050">
        <w:rPr>
          <w:rFonts w:asciiTheme="minorEastAsia" w:hAnsiTheme="minorEastAsia" w:hint="eastAsia"/>
          <w:sz w:val="32"/>
          <w:szCs w:val="32"/>
        </w:rPr>
        <w:t>GB/T 20486-201</w:t>
      </w:r>
      <w:r w:rsidR="00763050">
        <w:rPr>
          <w:rFonts w:asciiTheme="minorEastAsia" w:hAnsiTheme="minorEastAsia"/>
          <w:sz w:val="32"/>
          <w:szCs w:val="32"/>
        </w:rPr>
        <w:t>7</w:t>
      </w:r>
      <w:r w:rsidR="00763050" w:rsidRPr="00763050">
        <w:rPr>
          <w:rFonts w:asciiTheme="minorEastAsia" w:hAnsiTheme="minorEastAsia" w:hint="eastAsia"/>
          <w:sz w:val="32"/>
          <w:szCs w:val="32"/>
        </w:rPr>
        <w:t>江河流域面雨量等级</w:t>
      </w:r>
      <w:r w:rsidR="00763050">
        <w:rPr>
          <w:rFonts w:asciiTheme="minorEastAsia" w:hAnsiTheme="minorEastAsia" w:hint="eastAsia"/>
          <w:sz w:val="32"/>
          <w:szCs w:val="32"/>
        </w:rPr>
        <w:t>、</w:t>
      </w:r>
      <w:r w:rsidR="00763050" w:rsidRPr="00763050">
        <w:rPr>
          <w:rFonts w:asciiTheme="minorEastAsia" w:hAnsiTheme="minorEastAsia" w:hint="eastAsia"/>
          <w:sz w:val="32"/>
          <w:szCs w:val="32"/>
        </w:rPr>
        <w:t>QX/T 97 用电需求气象条件等级</w:t>
      </w:r>
      <w:r w:rsidR="00763050">
        <w:rPr>
          <w:rFonts w:asciiTheme="minorEastAsia" w:hAnsiTheme="minorEastAsia" w:hint="eastAsia"/>
          <w:sz w:val="32"/>
          <w:szCs w:val="32"/>
        </w:rPr>
        <w:t>、</w:t>
      </w:r>
      <w:r w:rsidR="00763050" w:rsidRPr="00763050">
        <w:rPr>
          <w:rFonts w:asciiTheme="minorEastAsia" w:hAnsiTheme="minorEastAsia" w:hint="eastAsia"/>
          <w:sz w:val="32"/>
          <w:szCs w:val="32"/>
        </w:rPr>
        <w:t>QX/T 325 电网运行气象预报预警服务产品</w:t>
      </w:r>
      <w:r w:rsidR="00763050">
        <w:rPr>
          <w:rFonts w:asciiTheme="minorEastAsia" w:hAnsiTheme="minorEastAsia" w:hint="eastAsia"/>
          <w:sz w:val="32"/>
          <w:szCs w:val="32"/>
        </w:rPr>
        <w:t>、</w:t>
      </w:r>
      <w:r w:rsidR="00763050" w:rsidRPr="00763050">
        <w:rPr>
          <w:rFonts w:asciiTheme="minorEastAsia" w:hAnsiTheme="minorEastAsia" w:hint="eastAsia"/>
          <w:sz w:val="32"/>
          <w:szCs w:val="32"/>
        </w:rPr>
        <w:t>DB42/T 8</w:t>
      </w:r>
      <w:r w:rsidR="00763050">
        <w:rPr>
          <w:rFonts w:asciiTheme="minorEastAsia" w:hAnsiTheme="minorEastAsia" w:hint="eastAsia"/>
          <w:sz w:val="32"/>
          <w:szCs w:val="32"/>
        </w:rPr>
        <w:t>81-2013</w:t>
      </w:r>
      <w:r w:rsidR="00763050" w:rsidRPr="00763050">
        <w:rPr>
          <w:rFonts w:asciiTheme="minorEastAsia" w:hAnsiTheme="minorEastAsia" w:hint="eastAsia"/>
          <w:sz w:val="32"/>
          <w:szCs w:val="32"/>
        </w:rPr>
        <w:t>电力气象灾害等级</w:t>
      </w:r>
      <w:r w:rsidR="00763050">
        <w:rPr>
          <w:rFonts w:asciiTheme="minorEastAsia" w:hAnsiTheme="minorEastAsia" w:hint="eastAsia"/>
          <w:sz w:val="32"/>
          <w:szCs w:val="32"/>
        </w:rPr>
        <w:t xml:space="preserve">、DB41/T 1795-2019 </w:t>
      </w:r>
      <w:r w:rsidR="00763050" w:rsidRPr="00763050">
        <w:rPr>
          <w:rFonts w:asciiTheme="minorEastAsia" w:hAnsiTheme="minorEastAsia" w:hint="eastAsia"/>
          <w:sz w:val="32"/>
          <w:szCs w:val="32"/>
        </w:rPr>
        <w:t>电网气象灾害事件预警发布规范</w:t>
      </w:r>
      <w:r w:rsidRPr="00EE15E5">
        <w:rPr>
          <w:rFonts w:asciiTheme="minorEastAsia" w:hAnsiTheme="minorEastAsia" w:hint="eastAsia"/>
          <w:sz w:val="32"/>
          <w:szCs w:val="32"/>
        </w:rPr>
        <w:t>相一致，不与其它法律、法规、标准相违背。</w:t>
      </w:r>
    </w:p>
    <w:p w:rsidR="00490E49" w:rsidRPr="001F6E20" w:rsidRDefault="00BC7C7E" w:rsidP="0031229B">
      <w:pPr>
        <w:pStyle w:val="1"/>
        <w:spacing w:before="0" w:after="0"/>
        <w:rPr>
          <w:rFonts w:ascii="黑体" w:eastAsia="黑体" w:hAnsi="黑体"/>
          <w:sz w:val="32"/>
          <w:szCs w:val="32"/>
        </w:rPr>
      </w:pPr>
      <w:bookmarkStart w:id="65" w:name="_Toc528396906"/>
      <w:bookmarkStart w:id="66" w:name="_Toc55896461"/>
      <w:bookmarkStart w:id="67" w:name="_Toc55896528"/>
      <w:bookmarkStart w:id="68" w:name="_Toc107326341"/>
      <w:r>
        <w:rPr>
          <w:rFonts w:ascii="黑体" w:eastAsia="黑体" w:hAnsi="黑体" w:hint="eastAsia"/>
          <w:sz w:val="32"/>
          <w:szCs w:val="32"/>
        </w:rPr>
        <w:t>六</w:t>
      </w:r>
      <w:r w:rsidR="00490E49" w:rsidRPr="001F6E20">
        <w:rPr>
          <w:rFonts w:ascii="黑体" w:eastAsia="黑体" w:hAnsi="黑体" w:hint="eastAsia"/>
          <w:sz w:val="32"/>
          <w:szCs w:val="32"/>
        </w:rPr>
        <w:t>、重大分歧意见的处理经过和依据</w:t>
      </w:r>
      <w:bookmarkEnd w:id="65"/>
      <w:bookmarkEnd w:id="66"/>
      <w:bookmarkEnd w:id="67"/>
      <w:bookmarkEnd w:id="68"/>
    </w:p>
    <w:p w:rsidR="00490E49" w:rsidRPr="00EE15E5" w:rsidRDefault="00490E49" w:rsidP="00EE15E5">
      <w:pPr>
        <w:spacing w:line="360" w:lineRule="auto"/>
        <w:ind w:firstLineChars="200" w:firstLine="640"/>
        <w:rPr>
          <w:rFonts w:asciiTheme="minorEastAsia" w:hAnsiTheme="minorEastAsia"/>
          <w:sz w:val="32"/>
          <w:szCs w:val="32"/>
        </w:rPr>
      </w:pPr>
      <w:r w:rsidRPr="00EE15E5">
        <w:rPr>
          <w:rFonts w:asciiTheme="minorEastAsia" w:hAnsiTheme="minorEastAsia" w:hint="eastAsia"/>
          <w:sz w:val="32"/>
          <w:szCs w:val="32"/>
        </w:rPr>
        <w:t>本标准在制定过程中未出现重大分歧意见。</w:t>
      </w:r>
    </w:p>
    <w:p w:rsidR="00BC7C7E" w:rsidRDefault="00BC7C7E" w:rsidP="0031229B">
      <w:pPr>
        <w:pStyle w:val="1"/>
        <w:spacing w:before="0" w:after="0"/>
        <w:rPr>
          <w:rFonts w:ascii="黑体" w:eastAsia="黑体" w:hAnsi="黑体"/>
          <w:sz w:val="32"/>
          <w:szCs w:val="32"/>
        </w:rPr>
      </w:pPr>
      <w:bookmarkStart w:id="69" w:name="_Toc528396908"/>
      <w:bookmarkStart w:id="70" w:name="_Toc55896462"/>
      <w:bookmarkStart w:id="71" w:name="_Toc55896529"/>
      <w:bookmarkStart w:id="72" w:name="_Toc107326342"/>
      <w:r>
        <w:rPr>
          <w:rFonts w:ascii="黑体" w:eastAsia="黑体" w:hAnsi="黑体" w:hint="eastAsia"/>
          <w:sz w:val="32"/>
          <w:szCs w:val="32"/>
        </w:rPr>
        <w:lastRenderedPageBreak/>
        <w:t>七</w:t>
      </w:r>
      <w:r w:rsidR="00490E49" w:rsidRPr="001F6E20">
        <w:rPr>
          <w:rFonts w:ascii="黑体" w:eastAsia="黑体" w:hAnsi="黑体" w:hint="eastAsia"/>
          <w:sz w:val="32"/>
          <w:szCs w:val="32"/>
        </w:rPr>
        <w:t>、</w:t>
      </w:r>
      <w:bookmarkEnd w:id="69"/>
      <w:r w:rsidRPr="00BC7C7E">
        <w:rPr>
          <w:rFonts w:ascii="黑体" w:eastAsia="黑体" w:hAnsi="黑体" w:hint="eastAsia"/>
          <w:sz w:val="32"/>
          <w:szCs w:val="32"/>
        </w:rPr>
        <w:t>实施地方标准要求和措施建议</w:t>
      </w:r>
      <w:bookmarkEnd w:id="70"/>
      <w:bookmarkEnd w:id="71"/>
      <w:bookmarkEnd w:id="72"/>
    </w:p>
    <w:p w:rsidR="00FD77C2" w:rsidRDefault="00490E49" w:rsidP="00EE15E5">
      <w:pPr>
        <w:spacing w:line="360" w:lineRule="auto"/>
        <w:ind w:firstLineChars="200" w:firstLine="640"/>
        <w:rPr>
          <w:rFonts w:asciiTheme="minorEastAsia" w:hAnsiTheme="minorEastAsia"/>
          <w:sz w:val="32"/>
          <w:szCs w:val="32"/>
        </w:rPr>
      </w:pPr>
      <w:r w:rsidRPr="00EE15E5">
        <w:rPr>
          <w:rFonts w:asciiTheme="minorEastAsia" w:hAnsiTheme="minorEastAsia" w:hint="eastAsia"/>
          <w:sz w:val="32"/>
          <w:szCs w:val="32"/>
        </w:rPr>
        <w:t>本标准通过审查后，建议作为推荐性标准发布实施</w:t>
      </w:r>
    </w:p>
    <w:p w:rsidR="00EE15E5" w:rsidRDefault="00EE15E5" w:rsidP="00EE15E5">
      <w:pPr>
        <w:spacing w:line="360" w:lineRule="auto"/>
        <w:ind w:firstLineChars="200" w:firstLine="640"/>
        <w:rPr>
          <w:rFonts w:asciiTheme="minorEastAsia" w:hAnsiTheme="minorEastAsia"/>
          <w:sz w:val="32"/>
          <w:szCs w:val="32"/>
        </w:rPr>
      </w:pPr>
    </w:p>
    <w:p w:rsidR="00EE15E5" w:rsidRPr="00EE15E5" w:rsidRDefault="00EE15E5" w:rsidP="00EE15E5">
      <w:pPr>
        <w:spacing w:line="360" w:lineRule="auto"/>
        <w:ind w:firstLineChars="200" w:firstLine="640"/>
        <w:rPr>
          <w:rFonts w:asciiTheme="minorEastAsia" w:hAnsiTheme="minorEastAsia"/>
          <w:sz w:val="32"/>
          <w:szCs w:val="32"/>
        </w:rPr>
      </w:pPr>
    </w:p>
    <w:p w:rsidR="00AF3C15" w:rsidRPr="00EE15E5" w:rsidRDefault="00FD77C2" w:rsidP="00EE15E5">
      <w:pPr>
        <w:spacing w:line="360" w:lineRule="auto"/>
        <w:ind w:firstLineChars="200" w:firstLine="640"/>
        <w:jc w:val="right"/>
        <w:rPr>
          <w:rFonts w:asciiTheme="minorEastAsia" w:hAnsiTheme="minorEastAsia"/>
          <w:sz w:val="32"/>
          <w:szCs w:val="32"/>
        </w:rPr>
      </w:pPr>
      <w:r w:rsidRPr="00EE15E5">
        <w:rPr>
          <w:rFonts w:asciiTheme="minorEastAsia" w:hAnsiTheme="minorEastAsia" w:hint="eastAsia"/>
          <w:sz w:val="32"/>
          <w:szCs w:val="32"/>
        </w:rPr>
        <w:t>标准编制小组</w:t>
      </w:r>
    </w:p>
    <w:p w:rsidR="00490E49" w:rsidRPr="00EE15E5" w:rsidRDefault="00FD77C2" w:rsidP="00EE15E5">
      <w:pPr>
        <w:spacing w:line="360" w:lineRule="auto"/>
        <w:ind w:firstLineChars="200" w:firstLine="640"/>
        <w:jc w:val="right"/>
        <w:rPr>
          <w:rFonts w:asciiTheme="minorEastAsia" w:hAnsiTheme="minorEastAsia"/>
          <w:sz w:val="32"/>
          <w:szCs w:val="32"/>
        </w:rPr>
      </w:pPr>
      <w:r w:rsidRPr="00EE15E5">
        <w:rPr>
          <w:rFonts w:asciiTheme="minorEastAsia" w:hAnsiTheme="minorEastAsia" w:hint="eastAsia"/>
          <w:sz w:val="32"/>
          <w:szCs w:val="32"/>
        </w:rPr>
        <w:t>2</w:t>
      </w:r>
      <w:r w:rsidRPr="00EE15E5">
        <w:rPr>
          <w:rFonts w:asciiTheme="minorEastAsia" w:hAnsiTheme="minorEastAsia"/>
          <w:sz w:val="32"/>
          <w:szCs w:val="32"/>
        </w:rPr>
        <w:t>02</w:t>
      </w:r>
      <w:r w:rsidR="00816305">
        <w:rPr>
          <w:rFonts w:asciiTheme="minorEastAsia" w:hAnsiTheme="minorEastAsia"/>
          <w:sz w:val="32"/>
          <w:szCs w:val="32"/>
        </w:rPr>
        <w:t>2</w:t>
      </w:r>
      <w:r w:rsidRPr="00EE15E5">
        <w:rPr>
          <w:rFonts w:asciiTheme="minorEastAsia" w:hAnsiTheme="minorEastAsia" w:hint="eastAsia"/>
          <w:sz w:val="32"/>
          <w:szCs w:val="32"/>
        </w:rPr>
        <w:t>年</w:t>
      </w:r>
      <w:r w:rsidR="001E451C">
        <w:rPr>
          <w:rFonts w:asciiTheme="minorEastAsia" w:hAnsiTheme="minorEastAsia"/>
          <w:sz w:val="32"/>
          <w:szCs w:val="32"/>
        </w:rPr>
        <w:t>8</w:t>
      </w:r>
      <w:bookmarkStart w:id="73" w:name="_GoBack"/>
      <w:bookmarkEnd w:id="73"/>
      <w:r w:rsidRPr="00EE15E5">
        <w:rPr>
          <w:rFonts w:asciiTheme="minorEastAsia" w:hAnsiTheme="minorEastAsia" w:hint="eastAsia"/>
          <w:sz w:val="32"/>
          <w:szCs w:val="32"/>
        </w:rPr>
        <w:t>月</w:t>
      </w:r>
    </w:p>
    <w:sectPr w:rsidR="00490E49" w:rsidRPr="00EE15E5" w:rsidSect="00C057F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14" w:rsidRDefault="00084914" w:rsidP="006E48F8">
      <w:r>
        <w:separator/>
      </w:r>
    </w:p>
  </w:endnote>
  <w:endnote w:type="continuationSeparator" w:id="0">
    <w:p w:rsidR="00084914" w:rsidRDefault="00084914" w:rsidP="006E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F7" w:rsidRDefault="00C057F7">
    <w:pPr>
      <w:pStyle w:val="ae"/>
      <w:jc w:val="center"/>
    </w:pPr>
  </w:p>
  <w:p w:rsidR="00C057F7" w:rsidRDefault="00C057F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045"/>
      <w:docPartObj>
        <w:docPartGallery w:val="Page Numbers (Bottom of Page)"/>
        <w:docPartUnique/>
      </w:docPartObj>
    </w:sdtPr>
    <w:sdtEndPr/>
    <w:sdtContent>
      <w:p w:rsidR="00C057F7" w:rsidRDefault="004D58C9">
        <w:pPr>
          <w:pStyle w:val="ae"/>
          <w:jc w:val="center"/>
        </w:pPr>
        <w:r>
          <w:fldChar w:fldCharType="begin"/>
        </w:r>
        <w:r>
          <w:instrText xml:space="preserve"> PAGE   \* MERGEFORMAT </w:instrText>
        </w:r>
        <w:r>
          <w:fldChar w:fldCharType="separate"/>
        </w:r>
        <w:r w:rsidR="001E451C" w:rsidRPr="001E451C">
          <w:rPr>
            <w:noProof/>
            <w:lang w:val="zh-CN"/>
          </w:rPr>
          <w:t>11</w:t>
        </w:r>
        <w:r>
          <w:rPr>
            <w:noProof/>
            <w:lang w:val="zh-CN"/>
          </w:rPr>
          <w:fldChar w:fldCharType="end"/>
        </w:r>
      </w:p>
    </w:sdtContent>
  </w:sdt>
  <w:p w:rsidR="00C057F7" w:rsidRDefault="00C057F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14" w:rsidRDefault="00084914" w:rsidP="006E48F8">
      <w:r>
        <w:separator/>
      </w:r>
    </w:p>
  </w:footnote>
  <w:footnote w:type="continuationSeparator" w:id="0">
    <w:p w:rsidR="00084914" w:rsidRDefault="00084914" w:rsidP="006E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01E"/>
    <w:multiLevelType w:val="multilevel"/>
    <w:tmpl w:val="6DB421F6"/>
    <w:lvl w:ilvl="0">
      <w:start w:val="1"/>
      <w:numFmt w:val="japaneseCounting"/>
      <w:lvlText w:val="%1、"/>
      <w:lvlJc w:val="left"/>
      <w:pPr>
        <w:ind w:left="2083" w:hanging="720"/>
      </w:pPr>
      <w:rPr>
        <w:rFonts w:hint="default"/>
      </w:rPr>
    </w:lvl>
    <w:lvl w:ilvl="1">
      <w:start w:val="1"/>
      <w:numFmt w:val="none"/>
      <w:lvlText w:val="（一）"/>
      <w:lvlJc w:val="left"/>
      <w:pPr>
        <w:ind w:left="1560" w:hanging="420"/>
      </w:pPr>
      <w:rPr>
        <w:rFonts w:hint="eastAsia"/>
      </w:rPr>
    </w:lvl>
    <w:lvl w:ilvl="2">
      <w:start w:val="1"/>
      <w:numFmt w:val="lowerRoman"/>
      <w:lvlText w:val="%3."/>
      <w:lvlJc w:val="right"/>
      <w:pPr>
        <w:ind w:left="1980" w:hanging="420"/>
      </w:pPr>
      <w:rPr>
        <w:rFonts w:hint="eastAsia"/>
      </w:rPr>
    </w:lvl>
    <w:lvl w:ilvl="3">
      <w:start w:val="1"/>
      <w:numFmt w:val="decimal"/>
      <w:lvlText w:val="%4."/>
      <w:lvlJc w:val="left"/>
      <w:pPr>
        <w:ind w:left="2400" w:hanging="420"/>
      </w:pPr>
      <w:rPr>
        <w:rFonts w:hint="eastAsia"/>
      </w:rPr>
    </w:lvl>
    <w:lvl w:ilvl="4">
      <w:start w:val="1"/>
      <w:numFmt w:val="lowerLetter"/>
      <w:lvlText w:val="%5)"/>
      <w:lvlJc w:val="left"/>
      <w:pPr>
        <w:ind w:left="2820" w:hanging="420"/>
      </w:pPr>
      <w:rPr>
        <w:rFonts w:hint="eastAsia"/>
      </w:rPr>
    </w:lvl>
    <w:lvl w:ilvl="5">
      <w:start w:val="1"/>
      <w:numFmt w:val="lowerRoman"/>
      <w:lvlText w:val="%6."/>
      <w:lvlJc w:val="right"/>
      <w:pPr>
        <w:ind w:left="3240" w:hanging="420"/>
      </w:pPr>
      <w:rPr>
        <w:rFonts w:hint="eastAsia"/>
      </w:rPr>
    </w:lvl>
    <w:lvl w:ilvl="6">
      <w:start w:val="1"/>
      <w:numFmt w:val="decimal"/>
      <w:lvlText w:val="%7."/>
      <w:lvlJc w:val="left"/>
      <w:pPr>
        <w:ind w:left="3660" w:hanging="420"/>
      </w:pPr>
      <w:rPr>
        <w:rFonts w:hint="eastAsia"/>
      </w:rPr>
    </w:lvl>
    <w:lvl w:ilvl="7">
      <w:start w:val="1"/>
      <w:numFmt w:val="lowerLetter"/>
      <w:lvlText w:val="%8)"/>
      <w:lvlJc w:val="left"/>
      <w:pPr>
        <w:ind w:left="4080" w:hanging="420"/>
      </w:pPr>
      <w:rPr>
        <w:rFonts w:hint="eastAsia"/>
      </w:rPr>
    </w:lvl>
    <w:lvl w:ilvl="8">
      <w:start w:val="1"/>
      <w:numFmt w:val="lowerRoman"/>
      <w:lvlText w:val="%9."/>
      <w:lvlJc w:val="right"/>
      <w:pPr>
        <w:ind w:left="4500" w:hanging="420"/>
      </w:pPr>
      <w:rPr>
        <w:rFonts w:hint="eastAsia"/>
      </w:rPr>
    </w:lvl>
  </w:abstractNum>
  <w:abstractNum w:abstractNumId="1" w15:restartNumberingAfterBreak="0">
    <w:nsid w:val="10640C54"/>
    <w:multiLevelType w:val="hybridMultilevel"/>
    <w:tmpl w:val="3DAA1D9E"/>
    <w:lvl w:ilvl="0" w:tplc="B7FE3700">
      <w:start w:val="1"/>
      <w:numFmt w:val="japaneseCounting"/>
      <w:lvlText w:val="%1、"/>
      <w:lvlJc w:val="left"/>
      <w:pPr>
        <w:ind w:left="1093" w:hanging="45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10786C5F"/>
    <w:multiLevelType w:val="hybridMultilevel"/>
    <w:tmpl w:val="8F726B28"/>
    <w:lvl w:ilvl="0" w:tplc="6B5ABC2A">
      <w:start w:val="1"/>
      <w:numFmt w:val="bullet"/>
      <w:lvlText w:val=""/>
      <w:lvlJc w:val="left"/>
      <w:pPr>
        <w:tabs>
          <w:tab w:val="num" w:pos="720"/>
        </w:tabs>
        <w:ind w:left="720" w:hanging="360"/>
      </w:pPr>
      <w:rPr>
        <w:rFonts w:ascii="Wingdings" w:hAnsi="Wingdings" w:hint="default"/>
      </w:rPr>
    </w:lvl>
    <w:lvl w:ilvl="1" w:tplc="1EA04CDA" w:tentative="1">
      <w:start w:val="1"/>
      <w:numFmt w:val="bullet"/>
      <w:lvlText w:val=""/>
      <w:lvlJc w:val="left"/>
      <w:pPr>
        <w:tabs>
          <w:tab w:val="num" w:pos="1440"/>
        </w:tabs>
        <w:ind w:left="1440" w:hanging="360"/>
      </w:pPr>
      <w:rPr>
        <w:rFonts w:ascii="Wingdings" w:hAnsi="Wingdings" w:hint="default"/>
      </w:rPr>
    </w:lvl>
    <w:lvl w:ilvl="2" w:tplc="D9CAA6A0" w:tentative="1">
      <w:start w:val="1"/>
      <w:numFmt w:val="bullet"/>
      <w:lvlText w:val=""/>
      <w:lvlJc w:val="left"/>
      <w:pPr>
        <w:tabs>
          <w:tab w:val="num" w:pos="2160"/>
        </w:tabs>
        <w:ind w:left="2160" w:hanging="360"/>
      </w:pPr>
      <w:rPr>
        <w:rFonts w:ascii="Wingdings" w:hAnsi="Wingdings" w:hint="default"/>
      </w:rPr>
    </w:lvl>
    <w:lvl w:ilvl="3" w:tplc="CA48DB4C" w:tentative="1">
      <w:start w:val="1"/>
      <w:numFmt w:val="bullet"/>
      <w:lvlText w:val=""/>
      <w:lvlJc w:val="left"/>
      <w:pPr>
        <w:tabs>
          <w:tab w:val="num" w:pos="2880"/>
        </w:tabs>
        <w:ind w:left="2880" w:hanging="360"/>
      </w:pPr>
      <w:rPr>
        <w:rFonts w:ascii="Wingdings" w:hAnsi="Wingdings" w:hint="default"/>
      </w:rPr>
    </w:lvl>
    <w:lvl w:ilvl="4" w:tplc="8E6669EA" w:tentative="1">
      <w:start w:val="1"/>
      <w:numFmt w:val="bullet"/>
      <w:lvlText w:val=""/>
      <w:lvlJc w:val="left"/>
      <w:pPr>
        <w:tabs>
          <w:tab w:val="num" w:pos="3600"/>
        </w:tabs>
        <w:ind w:left="3600" w:hanging="360"/>
      </w:pPr>
      <w:rPr>
        <w:rFonts w:ascii="Wingdings" w:hAnsi="Wingdings" w:hint="default"/>
      </w:rPr>
    </w:lvl>
    <w:lvl w:ilvl="5" w:tplc="B142B292" w:tentative="1">
      <w:start w:val="1"/>
      <w:numFmt w:val="bullet"/>
      <w:lvlText w:val=""/>
      <w:lvlJc w:val="left"/>
      <w:pPr>
        <w:tabs>
          <w:tab w:val="num" w:pos="4320"/>
        </w:tabs>
        <w:ind w:left="4320" w:hanging="360"/>
      </w:pPr>
      <w:rPr>
        <w:rFonts w:ascii="Wingdings" w:hAnsi="Wingdings" w:hint="default"/>
      </w:rPr>
    </w:lvl>
    <w:lvl w:ilvl="6" w:tplc="0E3EC38C" w:tentative="1">
      <w:start w:val="1"/>
      <w:numFmt w:val="bullet"/>
      <w:lvlText w:val=""/>
      <w:lvlJc w:val="left"/>
      <w:pPr>
        <w:tabs>
          <w:tab w:val="num" w:pos="5040"/>
        </w:tabs>
        <w:ind w:left="5040" w:hanging="360"/>
      </w:pPr>
      <w:rPr>
        <w:rFonts w:ascii="Wingdings" w:hAnsi="Wingdings" w:hint="default"/>
      </w:rPr>
    </w:lvl>
    <w:lvl w:ilvl="7" w:tplc="71CAAF8A" w:tentative="1">
      <w:start w:val="1"/>
      <w:numFmt w:val="bullet"/>
      <w:lvlText w:val=""/>
      <w:lvlJc w:val="left"/>
      <w:pPr>
        <w:tabs>
          <w:tab w:val="num" w:pos="5760"/>
        </w:tabs>
        <w:ind w:left="5760" w:hanging="360"/>
      </w:pPr>
      <w:rPr>
        <w:rFonts w:ascii="Wingdings" w:hAnsi="Wingdings" w:hint="default"/>
      </w:rPr>
    </w:lvl>
    <w:lvl w:ilvl="8" w:tplc="B2D080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12803"/>
    <w:multiLevelType w:val="multilevel"/>
    <w:tmpl w:val="6DB421F6"/>
    <w:lvl w:ilvl="0">
      <w:start w:val="1"/>
      <w:numFmt w:val="japaneseCounting"/>
      <w:lvlText w:val="%1、"/>
      <w:lvlJc w:val="left"/>
      <w:pPr>
        <w:ind w:left="2083" w:hanging="720"/>
      </w:pPr>
      <w:rPr>
        <w:rFonts w:hint="default"/>
      </w:rPr>
    </w:lvl>
    <w:lvl w:ilvl="1">
      <w:start w:val="1"/>
      <w:numFmt w:val="none"/>
      <w:lvlText w:val="（一）"/>
      <w:lvlJc w:val="left"/>
      <w:pPr>
        <w:ind w:left="1560" w:hanging="420"/>
      </w:pPr>
      <w:rPr>
        <w:rFonts w:hint="eastAsia"/>
      </w:rPr>
    </w:lvl>
    <w:lvl w:ilvl="2">
      <w:start w:val="1"/>
      <w:numFmt w:val="lowerRoman"/>
      <w:lvlText w:val="%3."/>
      <w:lvlJc w:val="right"/>
      <w:pPr>
        <w:ind w:left="1980" w:hanging="420"/>
      </w:pPr>
      <w:rPr>
        <w:rFonts w:hint="eastAsia"/>
      </w:rPr>
    </w:lvl>
    <w:lvl w:ilvl="3">
      <w:start w:val="1"/>
      <w:numFmt w:val="decimal"/>
      <w:lvlText w:val="%4."/>
      <w:lvlJc w:val="left"/>
      <w:pPr>
        <w:ind w:left="2400" w:hanging="420"/>
      </w:pPr>
      <w:rPr>
        <w:rFonts w:hint="eastAsia"/>
      </w:rPr>
    </w:lvl>
    <w:lvl w:ilvl="4">
      <w:start w:val="1"/>
      <w:numFmt w:val="lowerLetter"/>
      <w:lvlText w:val="%5)"/>
      <w:lvlJc w:val="left"/>
      <w:pPr>
        <w:ind w:left="2820" w:hanging="420"/>
      </w:pPr>
      <w:rPr>
        <w:rFonts w:hint="eastAsia"/>
      </w:rPr>
    </w:lvl>
    <w:lvl w:ilvl="5">
      <w:start w:val="1"/>
      <w:numFmt w:val="lowerRoman"/>
      <w:lvlText w:val="%6."/>
      <w:lvlJc w:val="right"/>
      <w:pPr>
        <w:ind w:left="3240" w:hanging="420"/>
      </w:pPr>
      <w:rPr>
        <w:rFonts w:hint="eastAsia"/>
      </w:rPr>
    </w:lvl>
    <w:lvl w:ilvl="6">
      <w:start w:val="1"/>
      <w:numFmt w:val="decimal"/>
      <w:lvlText w:val="%7."/>
      <w:lvlJc w:val="left"/>
      <w:pPr>
        <w:ind w:left="3660" w:hanging="420"/>
      </w:pPr>
      <w:rPr>
        <w:rFonts w:hint="eastAsia"/>
      </w:rPr>
    </w:lvl>
    <w:lvl w:ilvl="7">
      <w:start w:val="1"/>
      <w:numFmt w:val="lowerLetter"/>
      <w:lvlText w:val="%8)"/>
      <w:lvlJc w:val="left"/>
      <w:pPr>
        <w:ind w:left="4080" w:hanging="420"/>
      </w:pPr>
      <w:rPr>
        <w:rFonts w:hint="eastAsia"/>
      </w:rPr>
    </w:lvl>
    <w:lvl w:ilvl="8">
      <w:start w:val="1"/>
      <w:numFmt w:val="lowerRoman"/>
      <w:lvlText w:val="%9."/>
      <w:lvlJc w:val="right"/>
      <w:pPr>
        <w:ind w:left="4500" w:hanging="420"/>
      </w:pPr>
      <w:rPr>
        <w:rFonts w:hint="eastAsia"/>
      </w:rPr>
    </w:lvl>
  </w:abstractNum>
  <w:abstractNum w:abstractNumId="4" w15:restartNumberingAfterBreak="0">
    <w:nsid w:val="186472B7"/>
    <w:multiLevelType w:val="multilevel"/>
    <w:tmpl w:val="EBD6FF42"/>
    <w:lvl w:ilvl="0">
      <w:start w:val="1"/>
      <w:numFmt w:val="decimal"/>
      <w:lvlText w:val="%1、"/>
      <w:lvlJc w:val="left"/>
      <w:pPr>
        <w:ind w:left="2083" w:hanging="720"/>
      </w:pPr>
      <w:rPr>
        <w:rFonts w:hint="default"/>
      </w:rPr>
    </w:lvl>
    <w:lvl w:ilvl="1">
      <w:start w:val="1"/>
      <w:numFmt w:val="none"/>
      <w:lvlText w:val="（一）"/>
      <w:lvlJc w:val="left"/>
      <w:pPr>
        <w:ind w:left="1560" w:hanging="420"/>
      </w:pPr>
      <w:rPr>
        <w:rFonts w:hint="eastAsia"/>
      </w:rPr>
    </w:lvl>
    <w:lvl w:ilvl="2">
      <w:start w:val="1"/>
      <w:numFmt w:val="lowerRoman"/>
      <w:lvlText w:val="%3."/>
      <w:lvlJc w:val="right"/>
      <w:pPr>
        <w:ind w:left="1980" w:hanging="420"/>
      </w:pPr>
      <w:rPr>
        <w:rFonts w:hint="eastAsia"/>
      </w:rPr>
    </w:lvl>
    <w:lvl w:ilvl="3">
      <w:start w:val="1"/>
      <w:numFmt w:val="decimal"/>
      <w:lvlText w:val="%4."/>
      <w:lvlJc w:val="left"/>
      <w:pPr>
        <w:ind w:left="2400" w:hanging="420"/>
      </w:pPr>
      <w:rPr>
        <w:rFonts w:hint="eastAsia"/>
      </w:rPr>
    </w:lvl>
    <w:lvl w:ilvl="4">
      <w:start w:val="1"/>
      <w:numFmt w:val="lowerLetter"/>
      <w:lvlText w:val="%5)"/>
      <w:lvlJc w:val="left"/>
      <w:pPr>
        <w:ind w:left="2820" w:hanging="420"/>
      </w:pPr>
      <w:rPr>
        <w:rFonts w:hint="eastAsia"/>
      </w:rPr>
    </w:lvl>
    <w:lvl w:ilvl="5">
      <w:start w:val="1"/>
      <w:numFmt w:val="lowerRoman"/>
      <w:lvlText w:val="%6."/>
      <w:lvlJc w:val="right"/>
      <w:pPr>
        <w:ind w:left="3240" w:hanging="420"/>
      </w:pPr>
      <w:rPr>
        <w:rFonts w:hint="eastAsia"/>
      </w:rPr>
    </w:lvl>
    <w:lvl w:ilvl="6">
      <w:start w:val="1"/>
      <w:numFmt w:val="decimal"/>
      <w:lvlText w:val="%7."/>
      <w:lvlJc w:val="left"/>
      <w:pPr>
        <w:ind w:left="3660" w:hanging="420"/>
      </w:pPr>
      <w:rPr>
        <w:rFonts w:hint="eastAsia"/>
      </w:rPr>
    </w:lvl>
    <w:lvl w:ilvl="7">
      <w:start w:val="1"/>
      <w:numFmt w:val="lowerLetter"/>
      <w:lvlText w:val="%8)"/>
      <w:lvlJc w:val="left"/>
      <w:pPr>
        <w:ind w:left="4080" w:hanging="420"/>
      </w:pPr>
      <w:rPr>
        <w:rFonts w:hint="eastAsia"/>
      </w:rPr>
    </w:lvl>
    <w:lvl w:ilvl="8">
      <w:start w:val="1"/>
      <w:numFmt w:val="lowerRoman"/>
      <w:lvlText w:val="%9."/>
      <w:lvlJc w:val="right"/>
      <w:pPr>
        <w:ind w:left="4500" w:hanging="420"/>
      </w:pPr>
      <w:rPr>
        <w:rFonts w:hint="eastAsia"/>
      </w:rPr>
    </w:lvl>
  </w:abstractNum>
  <w:abstractNum w:abstractNumId="5" w15:restartNumberingAfterBreak="0">
    <w:nsid w:val="1E08462C"/>
    <w:multiLevelType w:val="hybridMultilevel"/>
    <w:tmpl w:val="833C3C04"/>
    <w:lvl w:ilvl="0" w:tplc="B7FE370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webHidden w:val="0"/>
        <w:spacing w:val="0"/>
        <w:kern w:val="0"/>
        <w:position w:val="0"/>
        <w:sz w:val="21"/>
        <w:szCs w:val="21"/>
        <w:u w:val="none"/>
        <w:effect w:val="none"/>
        <w:vertAlign w:val="baseline"/>
        <w:em w:val="none"/>
        <w:specVanish w:val="0"/>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7" w15:restartNumberingAfterBreak="0">
    <w:nsid w:val="21B55739"/>
    <w:multiLevelType w:val="multilevel"/>
    <w:tmpl w:val="6DB421F6"/>
    <w:lvl w:ilvl="0">
      <w:start w:val="1"/>
      <w:numFmt w:val="japaneseCounting"/>
      <w:lvlText w:val="%1、"/>
      <w:lvlJc w:val="left"/>
      <w:pPr>
        <w:ind w:left="2083" w:hanging="720"/>
      </w:pPr>
      <w:rPr>
        <w:rFonts w:hint="default"/>
      </w:rPr>
    </w:lvl>
    <w:lvl w:ilvl="1">
      <w:start w:val="1"/>
      <w:numFmt w:val="none"/>
      <w:lvlText w:val="（一）"/>
      <w:lvlJc w:val="left"/>
      <w:pPr>
        <w:ind w:left="1560" w:hanging="420"/>
      </w:pPr>
      <w:rPr>
        <w:rFonts w:hint="eastAsia"/>
      </w:rPr>
    </w:lvl>
    <w:lvl w:ilvl="2">
      <w:start w:val="1"/>
      <w:numFmt w:val="lowerRoman"/>
      <w:lvlText w:val="%3."/>
      <w:lvlJc w:val="right"/>
      <w:pPr>
        <w:ind w:left="1980" w:hanging="420"/>
      </w:pPr>
      <w:rPr>
        <w:rFonts w:hint="eastAsia"/>
      </w:rPr>
    </w:lvl>
    <w:lvl w:ilvl="3">
      <w:start w:val="1"/>
      <w:numFmt w:val="decimal"/>
      <w:lvlText w:val="%4."/>
      <w:lvlJc w:val="left"/>
      <w:pPr>
        <w:ind w:left="2400" w:hanging="420"/>
      </w:pPr>
      <w:rPr>
        <w:rFonts w:hint="eastAsia"/>
      </w:rPr>
    </w:lvl>
    <w:lvl w:ilvl="4">
      <w:start w:val="1"/>
      <w:numFmt w:val="lowerLetter"/>
      <w:lvlText w:val="%5)"/>
      <w:lvlJc w:val="left"/>
      <w:pPr>
        <w:ind w:left="2820" w:hanging="420"/>
      </w:pPr>
      <w:rPr>
        <w:rFonts w:hint="eastAsia"/>
      </w:rPr>
    </w:lvl>
    <w:lvl w:ilvl="5">
      <w:start w:val="1"/>
      <w:numFmt w:val="lowerRoman"/>
      <w:lvlText w:val="%6."/>
      <w:lvlJc w:val="right"/>
      <w:pPr>
        <w:ind w:left="3240" w:hanging="420"/>
      </w:pPr>
      <w:rPr>
        <w:rFonts w:hint="eastAsia"/>
      </w:rPr>
    </w:lvl>
    <w:lvl w:ilvl="6">
      <w:start w:val="1"/>
      <w:numFmt w:val="decimal"/>
      <w:lvlText w:val="%7."/>
      <w:lvlJc w:val="left"/>
      <w:pPr>
        <w:ind w:left="3660" w:hanging="420"/>
      </w:pPr>
      <w:rPr>
        <w:rFonts w:hint="eastAsia"/>
      </w:rPr>
    </w:lvl>
    <w:lvl w:ilvl="7">
      <w:start w:val="1"/>
      <w:numFmt w:val="lowerLetter"/>
      <w:lvlText w:val="%8)"/>
      <w:lvlJc w:val="left"/>
      <w:pPr>
        <w:ind w:left="4080" w:hanging="420"/>
      </w:pPr>
      <w:rPr>
        <w:rFonts w:hint="eastAsia"/>
      </w:rPr>
    </w:lvl>
    <w:lvl w:ilvl="8">
      <w:start w:val="1"/>
      <w:numFmt w:val="lowerRoman"/>
      <w:lvlText w:val="%9."/>
      <w:lvlJc w:val="right"/>
      <w:pPr>
        <w:ind w:left="4500" w:hanging="420"/>
      </w:pPr>
      <w:rPr>
        <w:rFonts w:hint="eastAsia"/>
      </w:rPr>
    </w:lvl>
  </w:abstractNum>
  <w:abstractNum w:abstractNumId="8" w15:restartNumberingAfterBreak="0">
    <w:nsid w:val="285E4F84"/>
    <w:multiLevelType w:val="hybridMultilevel"/>
    <w:tmpl w:val="ECFC1D62"/>
    <w:lvl w:ilvl="0" w:tplc="00AE543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9C735A"/>
    <w:multiLevelType w:val="hybridMultilevel"/>
    <w:tmpl w:val="9606CF4C"/>
    <w:lvl w:ilvl="0" w:tplc="CA34BD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8111B"/>
    <w:multiLevelType w:val="hybridMultilevel"/>
    <w:tmpl w:val="CF40424E"/>
    <w:lvl w:ilvl="0" w:tplc="C83E7A8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F10085"/>
    <w:multiLevelType w:val="hybridMultilevel"/>
    <w:tmpl w:val="91A26354"/>
    <w:lvl w:ilvl="0" w:tplc="7D3CDB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2B739F"/>
    <w:multiLevelType w:val="multilevel"/>
    <w:tmpl w:val="4EACA7BE"/>
    <w:lvl w:ilvl="0">
      <w:start w:val="1"/>
      <w:numFmt w:val="decimal"/>
      <w:lvlText w:val="%1、"/>
      <w:lvlJc w:val="left"/>
      <w:pPr>
        <w:ind w:left="2083" w:hanging="720"/>
      </w:pPr>
      <w:rPr>
        <w:rFonts w:hint="default"/>
      </w:rPr>
    </w:lvl>
    <w:lvl w:ilvl="1">
      <w:start w:val="1"/>
      <w:numFmt w:val="none"/>
      <w:lvlText w:val="（一）"/>
      <w:lvlJc w:val="left"/>
      <w:pPr>
        <w:ind w:left="1560" w:hanging="420"/>
      </w:pPr>
      <w:rPr>
        <w:rFonts w:hint="eastAsia"/>
      </w:rPr>
    </w:lvl>
    <w:lvl w:ilvl="2">
      <w:start w:val="1"/>
      <w:numFmt w:val="lowerRoman"/>
      <w:lvlText w:val="%3."/>
      <w:lvlJc w:val="right"/>
      <w:pPr>
        <w:ind w:left="1980" w:hanging="420"/>
      </w:pPr>
      <w:rPr>
        <w:rFonts w:hint="eastAsia"/>
      </w:rPr>
    </w:lvl>
    <w:lvl w:ilvl="3">
      <w:start w:val="1"/>
      <w:numFmt w:val="decimal"/>
      <w:lvlText w:val="%4."/>
      <w:lvlJc w:val="left"/>
      <w:pPr>
        <w:ind w:left="2400" w:hanging="420"/>
      </w:pPr>
      <w:rPr>
        <w:rFonts w:hint="eastAsia"/>
      </w:rPr>
    </w:lvl>
    <w:lvl w:ilvl="4">
      <w:start w:val="1"/>
      <w:numFmt w:val="lowerLetter"/>
      <w:lvlText w:val="%5)"/>
      <w:lvlJc w:val="left"/>
      <w:pPr>
        <w:ind w:left="2820" w:hanging="420"/>
      </w:pPr>
      <w:rPr>
        <w:rFonts w:hint="eastAsia"/>
      </w:rPr>
    </w:lvl>
    <w:lvl w:ilvl="5">
      <w:start w:val="1"/>
      <w:numFmt w:val="lowerRoman"/>
      <w:lvlText w:val="%6."/>
      <w:lvlJc w:val="right"/>
      <w:pPr>
        <w:ind w:left="3240" w:hanging="420"/>
      </w:pPr>
      <w:rPr>
        <w:rFonts w:hint="eastAsia"/>
      </w:rPr>
    </w:lvl>
    <w:lvl w:ilvl="6">
      <w:start w:val="1"/>
      <w:numFmt w:val="decimal"/>
      <w:lvlText w:val="%7."/>
      <w:lvlJc w:val="left"/>
      <w:pPr>
        <w:ind w:left="3660" w:hanging="420"/>
      </w:pPr>
      <w:rPr>
        <w:rFonts w:hint="eastAsia"/>
      </w:rPr>
    </w:lvl>
    <w:lvl w:ilvl="7">
      <w:start w:val="1"/>
      <w:numFmt w:val="lowerLetter"/>
      <w:lvlText w:val="%8)"/>
      <w:lvlJc w:val="left"/>
      <w:pPr>
        <w:ind w:left="4080" w:hanging="420"/>
      </w:pPr>
      <w:rPr>
        <w:rFonts w:hint="eastAsia"/>
      </w:rPr>
    </w:lvl>
    <w:lvl w:ilvl="8">
      <w:start w:val="1"/>
      <w:numFmt w:val="lowerRoman"/>
      <w:lvlText w:val="%9."/>
      <w:lvlJc w:val="right"/>
      <w:pPr>
        <w:ind w:left="4500" w:hanging="420"/>
      </w:pPr>
      <w:rPr>
        <w:rFonts w:hint="eastAsia"/>
      </w:rPr>
    </w:lvl>
  </w:abstractNum>
  <w:abstractNum w:abstractNumId="13" w15:restartNumberingAfterBreak="0">
    <w:nsid w:val="4FB21330"/>
    <w:multiLevelType w:val="hybridMultilevel"/>
    <w:tmpl w:val="84FC2382"/>
    <w:lvl w:ilvl="0" w:tplc="BCF48B5E">
      <w:start w:val="1"/>
      <w:numFmt w:val="bullet"/>
      <w:lvlText w:val=""/>
      <w:lvlJc w:val="left"/>
      <w:pPr>
        <w:tabs>
          <w:tab w:val="num" w:pos="720"/>
        </w:tabs>
        <w:ind w:left="720" w:hanging="360"/>
      </w:pPr>
      <w:rPr>
        <w:rFonts w:ascii="Wingdings" w:hAnsi="Wingdings" w:hint="default"/>
      </w:rPr>
    </w:lvl>
    <w:lvl w:ilvl="1" w:tplc="11AE8C3C" w:tentative="1">
      <w:start w:val="1"/>
      <w:numFmt w:val="bullet"/>
      <w:lvlText w:val=""/>
      <w:lvlJc w:val="left"/>
      <w:pPr>
        <w:tabs>
          <w:tab w:val="num" w:pos="1440"/>
        </w:tabs>
        <w:ind w:left="1440" w:hanging="360"/>
      </w:pPr>
      <w:rPr>
        <w:rFonts w:ascii="Wingdings" w:hAnsi="Wingdings" w:hint="default"/>
      </w:rPr>
    </w:lvl>
    <w:lvl w:ilvl="2" w:tplc="5E4AC5F2" w:tentative="1">
      <w:start w:val="1"/>
      <w:numFmt w:val="bullet"/>
      <w:lvlText w:val=""/>
      <w:lvlJc w:val="left"/>
      <w:pPr>
        <w:tabs>
          <w:tab w:val="num" w:pos="2160"/>
        </w:tabs>
        <w:ind w:left="2160" w:hanging="360"/>
      </w:pPr>
      <w:rPr>
        <w:rFonts w:ascii="Wingdings" w:hAnsi="Wingdings" w:hint="default"/>
      </w:rPr>
    </w:lvl>
    <w:lvl w:ilvl="3" w:tplc="867EF51E" w:tentative="1">
      <w:start w:val="1"/>
      <w:numFmt w:val="bullet"/>
      <w:lvlText w:val=""/>
      <w:lvlJc w:val="left"/>
      <w:pPr>
        <w:tabs>
          <w:tab w:val="num" w:pos="2880"/>
        </w:tabs>
        <w:ind w:left="2880" w:hanging="360"/>
      </w:pPr>
      <w:rPr>
        <w:rFonts w:ascii="Wingdings" w:hAnsi="Wingdings" w:hint="default"/>
      </w:rPr>
    </w:lvl>
    <w:lvl w:ilvl="4" w:tplc="24C887F4" w:tentative="1">
      <w:start w:val="1"/>
      <w:numFmt w:val="bullet"/>
      <w:lvlText w:val=""/>
      <w:lvlJc w:val="left"/>
      <w:pPr>
        <w:tabs>
          <w:tab w:val="num" w:pos="3600"/>
        </w:tabs>
        <w:ind w:left="3600" w:hanging="360"/>
      </w:pPr>
      <w:rPr>
        <w:rFonts w:ascii="Wingdings" w:hAnsi="Wingdings" w:hint="default"/>
      </w:rPr>
    </w:lvl>
    <w:lvl w:ilvl="5" w:tplc="407063C6" w:tentative="1">
      <w:start w:val="1"/>
      <w:numFmt w:val="bullet"/>
      <w:lvlText w:val=""/>
      <w:lvlJc w:val="left"/>
      <w:pPr>
        <w:tabs>
          <w:tab w:val="num" w:pos="4320"/>
        </w:tabs>
        <w:ind w:left="4320" w:hanging="360"/>
      </w:pPr>
      <w:rPr>
        <w:rFonts w:ascii="Wingdings" w:hAnsi="Wingdings" w:hint="default"/>
      </w:rPr>
    </w:lvl>
    <w:lvl w:ilvl="6" w:tplc="3B162E18" w:tentative="1">
      <w:start w:val="1"/>
      <w:numFmt w:val="bullet"/>
      <w:lvlText w:val=""/>
      <w:lvlJc w:val="left"/>
      <w:pPr>
        <w:tabs>
          <w:tab w:val="num" w:pos="5040"/>
        </w:tabs>
        <w:ind w:left="5040" w:hanging="360"/>
      </w:pPr>
      <w:rPr>
        <w:rFonts w:ascii="Wingdings" w:hAnsi="Wingdings" w:hint="default"/>
      </w:rPr>
    </w:lvl>
    <w:lvl w:ilvl="7" w:tplc="DCEA8466" w:tentative="1">
      <w:start w:val="1"/>
      <w:numFmt w:val="bullet"/>
      <w:lvlText w:val=""/>
      <w:lvlJc w:val="left"/>
      <w:pPr>
        <w:tabs>
          <w:tab w:val="num" w:pos="5760"/>
        </w:tabs>
        <w:ind w:left="5760" w:hanging="360"/>
      </w:pPr>
      <w:rPr>
        <w:rFonts w:ascii="Wingdings" w:hAnsi="Wingdings" w:hint="default"/>
      </w:rPr>
    </w:lvl>
    <w:lvl w:ilvl="8" w:tplc="C67646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554"/>
    <w:multiLevelType w:val="hybridMultilevel"/>
    <w:tmpl w:val="4A5281CA"/>
    <w:lvl w:ilvl="0" w:tplc="B7FE3700">
      <w:start w:val="1"/>
      <w:numFmt w:val="japaneseCounting"/>
      <w:lvlText w:val="%1、"/>
      <w:lvlJc w:val="left"/>
      <w:pPr>
        <w:ind w:left="1093" w:hanging="45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15:restartNumberingAfterBreak="0">
    <w:nsid w:val="630E68CD"/>
    <w:multiLevelType w:val="hybridMultilevel"/>
    <w:tmpl w:val="B9E4E474"/>
    <w:lvl w:ilvl="0" w:tplc="118A4BD6">
      <w:start w:val="1"/>
      <w:numFmt w:val="japaneseCounting"/>
      <w:lvlText w:val="（%1）"/>
      <w:lvlJc w:val="left"/>
      <w:pPr>
        <w:ind w:left="1332" w:hanging="76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65DB4EC7"/>
    <w:multiLevelType w:val="hybridMultilevel"/>
    <w:tmpl w:val="DBBA2C40"/>
    <w:lvl w:ilvl="0" w:tplc="645204E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15:restartNumberingAfterBreak="0">
    <w:nsid w:val="6758771F"/>
    <w:multiLevelType w:val="multilevel"/>
    <w:tmpl w:val="6DB421F6"/>
    <w:lvl w:ilvl="0">
      <w:start w:val="1"/>
      <w:numFmt w:val="japaneseCounting"/>
      <w:lvlText w:val="%1、"/>
      <w:lvlJc w:val="left"/>
      <w:pPr>
        <w:ind w:left="2083" w:hanging="720"/>
      </w:pPr>
      <w:rPr>
        <w:rFonts w:hint="default"/>
      </w:rPr>
    </w:lvl>
    <w:lvl w:ilvl="1">
      <w:start w:val="1"/>
      <w:numFmt w:val="none"/>
      <w:lvlText w:val="（一）"/>
      <w:lvlJc w:val="left"/>
      <w:pPr>
        <w:ind w:left="1560" w:hanging="420"/>
      </w:pPr>
      <w:rPr>
        <w:rFonts w:hint="eastAsia"/>
      </w:rPr>
    </w:lvl>
    <w:lvl w:ilvl="2">
      <w:start w:val="1"/>
      <w:numFmt w:val="lowerRoman"/>
      <w:lvlText w:val="%3."/>
      <w:lvlJc w:val="right"/>
      <w:pPr>
        <w:ind w:left="1980" w:hanging="420"/>
      </w:pPr>
      <w:rPr>
        <w:rFonts w:hint="eastAsia"/>
      </w:rPr>
    </w:lvl>
    <w:lvl w:ilvl="3">
      <w:start w:val="1"/>
      <w:numFmt w:val="decimal"/>
      <w:lvlText w:val="%4."/>
      <w:lvlJc w:val="left"/>
      <w:pPr>
        <w:ind w:left="2400" w:hanging="420"/>
      </w:pPr>
      <w:rPr>
        <w:rFonts w:hint="eastAsia"/>
      </w:rPr>
    </w:lvl>
    <w:lvl w:ilvl="4">
      <w:start w:val="1"/>
      <w:numFmt w:val="lowerLetter"/>
      <w:lvlText w:val="%5)"/>
      <w:lvlJc w:val="left"/>
      <w:pPr>
        <w:ind w:left="2820" w:hanging="420"/>
      </w:pPr>
      <w:rPr>
        <w:rFonts w:hint="eastAsia"/>
      </w:rPr>
    </w:lvl>
    <w:lvl w:ilvl="5">
      <w:start w:val="1"/>
      <w:numFmt w:val="lowerRoman"/>
      <w:lvlText w:val="%6."/>
      <w:lvlJc w:val="right"/>
      <w:pPr>
        <w:ind w:left="3240" w:hanging="420"/>
      </w:pPr>
      <w:rPr>
        <w:rFonts w:hint="eastAsia"/>
      </w:rPr>
    </w:lvl>
    <w:lvl w:ilvl="6">
      <w:start w:val="1"/>
      <w:numFmt w:val="decimal"/>
      <w:lvlText w:val="%7."/>
      <w:lvlJc w:val="left"/>
      <w:pPr>
        <w:ind w:left="3660" w:hanging="420"/>
      </w:pPr>
      <w:rPr>
        <w:rFonts w:hint="eastAsia"/>
      </w:rPr>
    </w:lvl>
    <w:lvl w:ilvl="7">
      <w:start w:val="1"/>
      <w:numFmt w:val="lowerLetter"/>
      <w:lvlText w:val="%8)"/>
      <w:lvlJc w:val="left"/>
      <w:pPr>
        <w:ind w:left="4080" w:hanging="420"/>
      </w:pPr>
      <w:rPr>
        <w:rFonts w:hint="eastAsia"/>
      </w:rPr>
    </w:lvl>
    <w:lvl w:ilvl="8">
      <w:start w:val="1"/>
      <w:numFmt w:val="lowerRoman"/>
      <w:lvlText w:val="%9."/>
      <w:lvlJc w:val="right"/>
      <w:pPr>
        <w:ind w:left="4500" w:hanging="420"/>
      </w:pPr>
      <w:rPr>
        <w:rFonts w:hint="eastAsia"/>
      </w:rPr>
    </w:lvl>
  </w:abstractNum>
  <w:abstractNum w:abstractNumId="18" w15:restartNumberingAfterBreak="0">
    <w:nsid w:val="72056B7F"/>
    <w:multiLevelType w:val="hybridMultilevel"/>
    <w:tmpl w:val="1A9886E4"/>
    <w:lvl w:ilvl="0" w:tplc="C9CC1AD2">
      <w:start w:val="1"/>
      <w:numFmt w:val="none"/>
      <w:lvlText w:val="一、"/>
      <w:lvlJc w:val="left"/>
      <w:pPr>
        <w:ind w:left="510" w:hanging="510"/>
      </w:pPr>
      <w:rPr>
        <w:rFonts w:hint="default"/>
      </w:rPr>
    </w:lvl>
    <w:lvl w:ilvl="1" w:tplc="81286AD8">
      <w:start w:val="2"/>
      <w:numFmt w:val="japaneseCounting"/>
      <w:lvlText w:val="%2、"/>
      <w:lvlJc w:val="left"/>
      <w:pPr>
        <w:ind w:left="1140" w:hanging="720"/>
      </w:pPr>
      <w:rPr>
        <w:rFonts w:hint="default"/>
      </w:rPr>
    </w:lvl>
    <w:lvl w:ilvl="2" w:tplc="7D38411E">
      <w:start w:val="1"/>
      <w:numFmt w:val="japaneseCounting"/>
      <w:lvlText w:val="（%3）"/>
      <w:lvlJc w:val="left"/>
      <w:pPr>
        <w:ind w:left="1590" w:hanging="75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F82642"/>
    <w:multiLevelType w:val="singleLevel"/>
    <w:tmpl w:val="78F82642"/>
    <w:lvl w:ilvl="0">
      <w:start w:val="1"/>
      <w:numFmt w:val="decimal"/>
      <w:lvlText w:val="%1．"/>
      <w:lvlJc w:val="left"/>
      <w:pPr>
        <w:tabs>
          <w:tab w:val="num" w:pos="330"/>
        </w:tabs>
        <w:ind w:left="330" w:hanging="330"/>
      </w:pPr>
      <w:rPr>
        <w:rFonts w:hint="eastAsia"/>
      </w:rPr>
    </w:lvl>
  </w:abstractNum>
  <w:num w:numId="1">
    <w:abstractNumId w:val="18"/>
  </w:num>
  <w:num w:numId="2">
    <w:abstractNumId w:val="15"/>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8"/>
  </w:num>
  <w:num w:numId="8">
    <w:abstractNumId w:val="13"/>
  </w:num>
  <w:num w:numId="9">
    <w:abstractNumId w:val="2"/>
  </w:num>
  <w:num w:numId="10">
    <w:abstractNumId w:val="5"/>
  </w:num>
  <w:num w:numId="11">
    <w:abstractNumId w:val="1"/>
  </w:num>
  <w:num w:numId="12">
    <w:abstractNumId w:val="14"/>
  </w:num>
  <w:num w:numId="13">
    <w:abstractNumId w:val="16"/>
  </w:num>
  <w:num w:numId="14">
    <w:abstractNumId w:val="7"/>
  </w:num>
  <w:num w:numId="15">
    <w:abstractNumId w:val="0"/>
  </w:num>
  <w:num w:numId="16">
    <w:abstractNumId w:val="12"/>
  </w:num>
  <w:num w:numId="17">
    <w:abstractNumId w:val="4"/>
  </w:num>
  <w:num w:numId="18">
    <w:abstractNumId w:val="3"/>
  </w:num>
  <w:num w:numId="19">
    <w:abstractNumId w:val="9"/>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932"/>
    <w:rsid w:val="00001BCD"/>
    <w:rsid w:val="00001E51"/>
    <w:rsid w:val="000168D9"/>
    <w:rsid w:val="00016B1F"/>
    <w:rsid w:val="000201FA"/>
    <w:rsid w:val="00021C9E"/>
    <w:rsid w:val="000226F6"/>
    <w:rsid w:val="0002467D"/>
    <w:rsid w:val="00032B19"/>
    <w:rsid w:val="00040C11"/>
    <w:rsid w:val="0004225C"/>
    <w:rsid w:val="0005083C"/>
    <w:rsid w:val="00053E6A"/>
    <w:rsid w:val="00055AB7"/>
    <w:rsid w:val="00056E30"/>
    <w:rsid w:val="00062115"/>
    <w:rsid w:val="00066165"/>
    <w:rsid w:val="00070432"/>
    <w:rsid w:val="00071D34"/>
    <w:rsid w:val="0007535E"/>
    <w:rsid w:val="00075599"/>
    <w:rsid w:val="0008387E"/>
    <w:rsid w:val="00084914"/>
    <w:rsid w:val="00090EC9"/>
    <w:rsid w:val="000926F5"/>
    <w:rsid w:val="000A1947"/>
    <w:rsid w:val="000A25ED"/>
    <w:rsid w:val="000B088C"/>
    <w:rsid w:val="000B10D0"/>
    <w:rsid w:val="000B1E8D"/>
    <w:rsid w:val="000B5E10"/>
    <w:rsid w:val="000B6B1A"/>
    <w:rsid w:val="000D43C0"/>
    <w:rsid w:val="000D48D2"/>
    <w:rsid w:val="000D6C9F"/>
    <w:rsid w:val="000E02CD"/>
    <w:rsid w:val="000E16CF"/>
    <w:rsid w:val="000E57DD"/>
    <w:rsid w:val="000F5C80"/>
    <w:rsid w:val="000F5D54"/>
    <w:rsid w:val="00101A4E"/>
    <w:rsid w:val="00114202"/>
    <w:rsid w:val="00116DDB"/>
    <w:rsid w:val="00117983"/>
    <w:rsid w:val="00123664"/>
    <w:rsid w:val="00123776"/>
    <w:rsid w:val="00125445"/>
    <w:rsid w:val="00125DEA"/>
    <w:rsid w:val="00130712"/>
    <w:rsid w:val="00130AAA"/>
    <w:rsid w:val="001327B4"/>
    <w:rsid w:val="001334EB"/>
    <w:rsid w:val="00135BDE"/>
    <w:rsid w:val="00140986"/>
    <w:rsid w:val="00146241"/>
    <w:rsid w:val="00157370"/>
    <w:rsid w:val="0016174B"/>
    <w:rsid w:val="00163BCC"/>
    <w:rsid w:val="0016640D"/>
    <w:rsid w:val="00166F3E"/>
    <w:rsid w:val="0017134D"/>
    <w:rsid w:val="00171642"/>
    <w:rsid w:val="00175323"/>
    <w:rsid w:val="00176E01"/>
    <w:rsid w:val="00177191"/>
    <w:rsid w:val="00181276"/>
    <w:rsid w:val="00182C78"/>
    <w:rsid w:val="00183B54"/>
    <w:rsid w:val="00185252"/>
    <w:rsid w:val="001937B0"/>
    <w:rsid w:val="001B619F"/>
    <w:rsid w:val="001B7E63"/>
    <w:rsid w:val="001C4CDB"/>
    <w:rsid w:val="001D113C"/>
    <w:rsid w:val="001D1A09"/>
    <w:rsid w:val="001D5394"/>
    <w:rsid w:val="001D6784"/>
    <w:rsid w:val="001D6B3B"/>
    <w:rsid w:val="001E0FF2"/>
    <w:rsid w:val="001E451C"/>
    <w:rsid w:val="001E4854"/>
    <w:rsid w:val="001E5E04"/>
    <w:rsid w:val="001F10BF"/>
    <w:rsid w:val="001F5DC8"/>
    <w:rsid w:val="00201C95"/>
    <w:rsid w:val="0020200B"/>
    <w:rsid w:val="00207B59"/>
    <w:rsid w:val="00211995"/>
    <w:rsid w:val="002136AA"/>
    <w:rsid w:val="00214D8C"/>
    <w:rsid w:val="00217B84"/>
    <w:rsid w:val="00223C86"/>
    <w:rsid w:val="00227680"/>
    <w:rsid w:val="00235D81"/>
    <w:rsid w:val="002409CD"/>
    <w:rsid w:val="00241472"/>
    <w:rsid w:val="0025518F"/>
    <w:rsid w:val="0025699C"/>
    <w:rsid w:val="0026446B"/>
    <w:rsid w:val="00280F28"/>
    <w:rsid w:val="0028351B"/>
    <w:rsid w:val="002835B7"/>
    <w:rsid w:val="00291BE6"/>
    <w:rsid w:val="0029306D"/>
    <w:rsid w:val="00294F15"/>
    <w:rsid w:val="00295851"/>
    <w:rsid w:val="002A10AB"/>
    <w:rsid w:val="002B6EA3"/>
    <w:rsid w:val="002C0AA2"/>
    <w:rsid w:val="002D21AF"/>
    <w:rsid w:val="002D28C6"/>
    <w:rsid w:val="002D3DEB"/>
    <w:rsid w:val="002E4B9E"/>
    <w:rsid w:val="002F00FB"/>
    <w:rsid w:val="002F0F23"/>
    <w:rsid w:val="00310A23"/>
    <w:rsid w:val="00311A21"/>
    <w:rsid w:val="0031229B"/>
    <w:rsid w:val="00312806"/>
    <w:rsid w:val="0031501F"/>
    <w:rsid w:val="003157B0"/>
    <w:rsid w:val="00316B70"/>
    <w:rsid w:val="00321F2B"/>
    <w:rsid w:val="00325E7B"/>
    <w:rsid w:val="00325F98"/>
    <w:rsid w:val="00326CF9"/>
    <w:rsid w:val="003311BF"/>
    <w:rsid w:val="003374BE"/>
    <w:rsid w:val="00352CCE"/>
    <w:rsid w:val="0035639B"/>
    <w:rsid w:val="00360C69"/>
    <w:rsid w:val="00362FC9"/>
    <w:rsid w:val="00364719"/>
    <w:rsid w:val="00365071"/>
    <w:rsid w:val="00365611"/>
    <w:rsid w:val="00370A92"/>
    <w:rsid w:val="00374D17"/>
    <w:rsid w:val="003953C4"/>
    <w:rsid w:val="003959F1"/>
    <w:rsid w:val="00396324"/>
    <w:rsid w:val="003A363E"/>
    <w:rsid w:val="003C3A02"/>
    <w:rsid w:val="003C48B0"/>
    <w:rsid w:val="003D4622"/>
    <w:rsid w:val="003D7BA1"/>
    <w:rsid w:val="003E590B"/>
    <w:rsid w:val="003E645A"/>
    <w:rsid w:val="003E7F2D"/>
    <w:rsid w:val="003F5407"/>
    <w:rsid w:val="003F6A2A"/>
    <w:rsid w:val="004014B8"/>
    <w:rsid w:val="0041306C"/>
    <w:rsid w:val="00417249"/>
    <w:rsid w:val="004204E0"/>
    <w:rsid w:val="00421D39"/>
    <w:rsid w:val="00422A87"/>
    <w:rsid w:val="0042586B"/>
    <w:rsid w:val="00426122"/>
    <w:rsid w:val="00434A1E"/>
    <w:rsid w:val="00434C5A"/>
    <w:rsid w:val="0044183E"/>
    <w:rsid w:val="004447B1"/>
    <w:rsid w:val="00444999"/>
    <w:rsid w:val="00445F5C"/>
    <w:rsid w:val="0044656D"/>
    <w:rsid w:val="0044718C"/>
    <w:rsid w:val="00451716"/>
    <w:rsid w:val="00453681"/>
    <w:rsid w:val="004547F8"/>
    <w:rsid w:val="0046095A"/>
    <w:rsid w:val="00464513"/>
    <w:rsid w:val="00464D42"/>
    <w:rsid w:val="00466B20"/>
    <w:rsid w:val="0046788D"/>
    <w:rsid w:val="00467B08"/>
    <w:rsid w:val="00475E75"/>
    <w:rsid w:val="0047658B"/>
    <w:rsid w:val="00490CF9"/>
    <w:rsid w:val="00490E49"/>
    <w:rsid w:val="004A1B6C"/>
    <w:rsid w:val="004A23C1"/>
    <w:rsid w:val="004A2AD2"/>
    <w:rsid w:val="004A4204"/>
    <w:rsid w:val="004A59B1"/>
    <w:rsid w:val="004A5BEF"/>
    <w:rsid w:val="004B151E"/>
    <w:rsid w:val="004B2D01"/>
    <w:rsid w:val="004B6067"/>
    <w:rsid w:val="004B7612"/>
    <w:rsid w:val="004C33CD"/>
    <w:rsid w:val="004C3EA4"/>
    <w:rsid w:val="004C5DA0"/>
    <w:rsid w:val="004D01C6"/>
    <w:rsid w:val="004D2BEC"/>
    <w:rsid w:val="004D580D"/>
    <w:rsid w:val="004D58C9"/>
    <w:rsid w:val="004F07BF"/>
    <w:rsid w:val="004F1C3A"/>
    <w:rsid w:val="004F6451"/>
    <w:rsid w:val="004F7264"/>
    <w:rsid w:val="005005EE"/>
    <w:rsid w:val="0050154F"/>
    <w:rsid w:val="00502C29"/>
    <w:rsid w:val="00503E3B"/>
    <w:rsid w:val="005050EF"/>
    <w:rsid w:val="00515168"/>
    <w:rsid w:val="00521232"/>
    <w:rsid w:val="00522DAE"/>
    <w:rsid w:val="0052655C"/>
    <w:rsid w:val="00526591"/>
    <w:rsid w:val="00530258"/>
    <w:rsid w:val="0053075E"/>
    <w:rsid w:val="005326DF"/>
    <w:rsid w:val="00532B07"/>
    <w:rsid w:val="00537B70"/>
    <w:rsid w:val="00540A12"/>
    <w:rsid w:val="00547DB2"/>
    <w:rsid w:val="0055331C"/>
    <w:rsid w:val="00553A93"/>
    <w:rsid w:val="00561E03"/>
    <w:rsid w:val="00563E03"/>
    <w:rsid w:val="005640B2"/>
    <w:rsid w:val="005670F4"/>
    <w:rsid w:val="00567C33"/>
    <w:rsid w:val="00570294"/>
    <w:rsid w:val="005729EE"/>
    <w:rsid w:val="00573AEA"/>
    <w:rsid w:val="00573FBD"/>
    <w:rsid w:val="005765A9"/>
    <w:rsid w:val="00582605"/>
    <w:rsid w:val="0058476C"/>
    <w:rsid w:val="00584C0E"/>
    <w:rsid w:val="005902AD"/>
    <w:rsid w:val="00590BDF"/>
    <w:rsid w:val="005921A9"/>
    <w:rsid w:val="0059502D"/>
    <w:rsid w:val="00595923"/>
    <w:rsid w:val="005A758F"/>
    <w:rsid w:val="005B166D"/>
    <w:rsid w:val="005B2F98"/>
    <w:rsid w:val="005B508E"/>
    <w:rsid w:val="005B73F3"/>
    <w:rsid w:val="005C62CB"/>
    <w:rsid w:val="005D0DFD"/>
    <w:rsid w:val="005D2FF1"/>
    <w:rsid w:val="005D51B1"/>
    <w:rsid w:val="005D5333"/>
    <w:rsid w:val="005D698C"/>
    <w:rsid w:val="005E18B7"/>
    <w:rsid w:val="005E373D"/>
    <w:rsid w:val="005E6B48"/>
    <w:rsid w:val="005F277B"/>
    <w:rsid w:val="005F32BE"/>
    <w:rsid w:val="005F4ED9"/>
    <w:rsid w:val="00615E33"/>
    <w:rsid w:val="006168B4"/>
    <w:rsid w:val="00616D72"/>
    <w:rsid w:val="00620145"/>
    <w:rsid w:val="00621995"/>
    <w:rsid w:val="00622F37"/>
    <w:rsid w:val="00623D71"/>
    <w:rsid w:val="0063246A"/>
    <w:rsid w:val="00637864"/>
    <w:rsid w:val="00644D99"/>
    <w:rsid w:val="00644FCC"/>
    <w:rsid w:val="0064759C"/>
    <w:rsid w:val="0065190A"/>
    <w:rsid w:val="00653812"/>
    <w:rsid w:val="00654AD9"/>
    <w:rsid w:val="00661AF8"/>
    <w:rsid w:val="00665C54"/>
    <w:rsid w:val="00666ED4"/>
    <w:rsid w:val="0067089A"/>
    <w:rsid w:val="006743E7"/>
    <w:rsid w:val="00685F8C"/>
    <w:rsid w:val="00687F3B"/>
    <w:rsid w:val="006A0E4D"/>
    <w:rsid w:val="006A1867"/>
    <w:rsid w:val="006A264B"/>
    <w:rsid w:val="006C7635"/>
    <w:rsid w:val="006D2A53"/>
    <w:rsid w:val="006D6EDB"/>
    <w:rsid w:val="006D7B65"/>
    <w:rsid w:val="006E082E"/>
    <w:rsid w:val="006E48F8"/>
    <w:rsid w:val="006F430E"/>
    <w:rsid w:val="0071066F"/>
    <w:rsid w:val="0071224A"/>
    <w:rsid w:val="0073085E"/>
    <w:rsid w:val="00733B83"/>
    <w:rsid w:val="00740088"/>
    <w:rsid w:val="00742357"/>
    <w:rsid w:val="00750DD3"/>
    <w:rsid w:val="007519CD"/>
    <w:rsid w:val="007600B7"/>
    <w:rsid w:val="007621DE"/>
    <w:rsid w:val="00763050"/>
    <w:rsid w:val="0076342D"/>
    <w:rsid w:val="00763EDC"/>
    <w:rsid w:val="00764140"/>
    <w:rsid w:val="00770EB4"/>
    <w:rsid w:val="00772B7A"/>
    <w:rsid w:val="00773CC1"/>
    <w:rsid w:val="00775ACF"/>
    <w:rsid w:val="00781488"/>
    <w:rsid w:val="0078171E"/>
    <w:rsid w:val="00785D88"/>
    <w:rsid w:val="007917D6"/>
    <w:rsid w:val="00791E74"/>
    <w:rsid w:val="0079454F"/>
    <w:rsid w:val="0079492E"/>
    <w:rsid w:val="0079681C"/>
    <w:rsid w:val="00796846"/>
    <w:rsid w:val="007A229B"/>
    <w:rsid w:val="007A2F6E"/>
    <w:rsid w:val="007A4FB3"/>
    <w:rsid w:val="007A5525"/>
    <w:rsid w:val="007A6FCA"/>
    <w:rsid w:val="007B7A89"/>
    <w:rsid w:val="007C0959"/>
    <w:rsid w:val="007C0C0D"/>
    <w:rsid w:val="007C3128"/>
    <w:rsid w:val="007C3E69"/>
    <w:rsid w:val="007C4C8A"/>
    <w:rsid w:val="007D206D"/>
    <w:rsid w:val="007D6B1D"/>
    <w:rsid w:val="007D758C"/>
    <w:rsid w:val="007E4973"/>
    <w:rsid w:val="007E658D"/>
    <w:rsid w:val="007E66EF"/>
    <w:rsid w:val="007E6C6A"/>
    <w:rsid w:val="007F56EC"/>
    <w:rsid w:val="00815EA0"/>
    <w:rsid w:val="00816305"/>
    <w:rsid w:val="00816939"/>
    <w:rsid w:val="008238EC"/>
    <w:rsid w:val="00823BD1"/>
    <w:rsid w:val="00824CD8"/>
    <w:rsid w:val="008320BC"/>
    <w:rsid w:val="00832213"/>
    <w:rsid w:val="008322BA"/>
    <w:rsid w:val="00837EDF"/>
    <w:rsid w:val="00844870"/>
    <w:rsid w:val="00845585"/>
    <w:rsid w:val="0085125C"/>
    <w:rsid w:val="008524BC"/>
    <w:rsid w:val="00862F48"/>
    <w:rsid w:val="008731EF"/>
    <w:rsid w:val="00876B41"/>
    <w:rsid w:val="0087779C"/>
    <w:rsid w:val="00877BF3"/>
    <w:rsid w:val="00884330"/>
    <w:rsid w:val="00885B59"/>
    <w:rsid w:val="008930BB"/>
    <w:rsid w:val="008A0B3B"/>
    <w:rsid w:val="008B245F"/>
    <w:rsid w:val="008B7BC1"/>
    <w:rsid w:val="008C2CA5"/>
    <w:rsid w:val="008C3B68"/>
    <w:rsid w:val="008D020A"/>
    <w:rsid w:val="008D0EA8"/>
    <w:rsid w:val="008D1949"/>
    <w:rsid w:val="008E0FA8"/>
    <w:rsid w:val="008E3867"/>
    <w:rsid w:val="008E3F1D"/>
    <w:rsid w:val="008E4C16"/>
    <w:rsid w:val="008E7822"/>
    <w:rsid w:val="008F0044"/>
    <w:rsid w:val="009068F1"/>
    <w:rsid w:val="00913910"/>
    <w:rsid w:val="009219B4"/>
    <w:rsid w:val="00923F2F"/>
    <w:rsid w:val="00926ED1"/>
    <w:rsid w:val="00934F50"/>
    <w:rsid w:val="00937211"/>
    <w:rsid w:val="0093766D"/>
    <w:rsid w:val="009477FD"/>
    <w:rsid w:val="00955D50"/>
    <w:rsid w:val="00957700"/>
    <w:rsid w:val="0096191F"/>
    <w:rsid w:val="00964B97"/>
    <w:rsid w:val="009663D4"/>
    <w:rsid w:val="00975118"/>
    <w:rsid w:val="00975FDE"/>
    <w:rsid w:val="00980601"/>
    <w:rsid w:val="009A34BC"/>
    <w:rsid w:val="009B351E"/>
    <w:rsid w:val="009C1051"/>
    <w:rsid w:val="009C2354"/>
    <w:rsid w:val="009D0B1D"/>
    <w:rsid w:val="009D3D09"/>
    <w:rsid w:val="009D54D1"/>
    <w:rsid w:val="009D6876"/>
    <w:rsid w:val="009D7FB7"/>
    <w:rsid w:val="009F104F"/>
    <w:rsid w:val="009F5286"/>
    <w:rsid w:val="009F5CA5"/>
    <w:rsid w:val="00A04175"/>
    <w:rsid w:val="00A045C7"/>
    <w:rsid w:val="00A12CC4"/>
    <w:rsid w:val="00A13DC2"/>
    <w:rsid w:val="00A217D2"/>
    <w:rsid w:val="00A234FF"/>
    <w:rsid w:val="00A33723"/>
    <w:rsid w:val="00A33C86"/>
    <w:rsid w:val="00A35CA9"/>
    <w:rsid w:val="00A36511"/>
    <w:rsid w:val="00A40EA8"/>
    <w:rsid w:val="00A47D9D"/>
    <w:rsid w:val="00A5092E"/>
    <w:rsid w:val="00A513E9"/>
    <w:rsid w:val="00A563E1"/>
    <w:rsid w:val="00A5777E"/>
    <w:rsid w:val="00A60391"/>
    <w:rsid w:val="00A61C95"/>
    <w:rsid w:val="00A633B4"/>
    <w:rsid w:val="00A66C8B"/>
    <w:rsid w:val="00A7002A"/>
    <w:rsid w:val="00A716C9"/>
    <w:rsid w:val="00A71AD3"/>
    <w:rsid w:val="00A72A57"/>
    <w:rsid w:val="00A76EEE"/>
    <w:rsid w:val="00A844EF"/>
    <w:rsid w:val="00A858CD"/>
    <w:rsid w:val="00A9049A"/>
    <w:rsid w:val="00AA2ADB"/>
    <w:rsid w:val="00AA62D5"/>
    <w:rsid w:val="00AA634A"/>
    <w:rsid w:val="00AB612B"/>
    <w:rsid w:val="00AC0C2D"/>
    <w:rsid w:val="00AC3A1D"/>
    <w:rsid w:val="00AD7589"/>
    <w:rsid w:val="00AE7640"/>
    <w:rsid w:val="00AF0D3E"/>
    <w:rsid w:val="00AF3C15"/>
    <w:rsid w:val="00B06207"/>
    <w:rsid w:val="00B0747F"/>
    <w:rsid w:val="00B1081E"/>
    <w:rsid w:val="00B17BF7"/>
    <w:rsid w:val="00B243E1"/>
    <w:rsid w:val="00B32F84"/>
    <w:rsid w:val="00B35FD1"/>
    <w:rsid w:val="00B43EE3"/>
    <w:rsid w:val="00B519F8"/>
    <w:rsid w:val="00B571D9"/>
    <w:rsid w:val="00B57C00"/>
    <w:rsid w:val="00B63E80"/>
    <w:rsid w:val="00B65443"/>
    <w:rsid w:val="00B726C1"/>
    <w:rsid w:val="00B73F6D"/>
    <w:rsid w:val="00B744D7"/>
    <w:rsid w:val="00B77F76"/>
    <w:rsid w:val="00B83D51"/>
    <w:rsid w:val="00B848C5"/>
    <w:rsid w:val="00B84B55"/>
    <w:rsid w:val="00B84C90"/>
    <w:rsid w:val="00B84F06"/>
    <w:rsid w:val="00B850D0"/>
    <w:rsid w:val="00B856E9"/>
    <w:rsid w:val="00B932D9"/>
    <w:rsid w:val="00B94B2D"/>
    <w:rsid w:val="00BA2405"/>
    <w:rsid w:val="00BA5FBE"/>
    <w:rsid w:val="00BB2D0D"/>
    <w:rsid w:val="00BB434C"/>
    <w:rsid w:val="00BB6A25"/>
    <w:rsid w:val="00BC234C"/>
    <w:rsid w:val="00BC3AF0"/>
    <w:rsid w:val="00BC7C7E"/>
    <w:rsid w:val="00BD0D5F"/>
    <w:rsid w:val="00BD1941"/>
    <w:rsid w:val="00BD1CA3"/>
    <w:rsid w:val="00BE2ED8"/>
    <w:rsid w:val="00BF2B9D"/>
    <w:rsid w:val="00BF46A9"/>
    <w:rsid w:val="00BF69D1"/>
    <w:rsid w:val="00C057F7"/>
    <w:rsid w:val="00C166CC"/>
    <w:rsid w:val="00C2388E"/>
    <w:rsid w:val="00C3312F"/>
    <w:rsid w:val="00C3514C"/>
    <w:rsid w:val="00C37C89"/>
    <w:rsid w:val="00C43424"/>
    <w:rsid w:val="00C52081"/>
    <w:rsid w:val="00C53660"/>
    <w:rsid w:val="00C567E9"/>
    <w:rsid w:val="00C61A0E"/>
    <w:rsid w:val="00C64261"/>
    <w:rsid w:val="00C64722"/>
    <w:rsid w:val="00C66CE8"/>
    <w:rsid w:val="00C66D91"/>
    <w:rsid w:val="00C74D9F"/>
    <w:rsid w:val="00C8136D"/>
    <w:rsid w:val="00C82143"/>
    <w:rsid w:val="00C83627"/>
    <w:rsid w:val="00C83CA2"/>
    <w:rsid w:val="00C90AE7"/>
    <w:rsid w:val="00CA15E3"/>
    <w:rsid w:val="00CA7AA1"/>
    <w:rsid w:val="00CB00DD"/>
    <w:rsid w:val="00CB6685"/>
    <w:rsid w:val="00CC2D23"/>
    <w:rsid w:val="00CC2D26"/>
    <w:rsid w:val="00CC2F94"/>
    <w:rsid w:val="00CD3F63"/>
    <w:rsid w:val="00CD55B0"/>
    <w:rsid w:val="00CE03AD"/>
    <w:rsid w:val="00CE065F"/>
    <w:rsid w:val="00CE1043"/>
    <w:rsid w:val="00CE538F"/>
    <w:rsid w:val="00CE56D5"/>
    <w:rsid w:val="00CE5E5A"/>
    <w:rsid w:val="00CE6204"/>
    <w:rsid w:val="00CE6557"/>
    <w:rsid w:val="00CE6957"/>
    <w:rsid w:val="00CE6C17"/>
    <w:rsid w:val="00CF1424"/>
    <w:rsid w:val="00CF1D4B"/>
    <w:rsid w:val="00CF50D4"/>
    <w:rsid w:val="00CF6D2C"/>
    <w:rsid w:val="00D00213"/>
    <w:rsid w:val="00D01345"/>
    <w:rsid w:val="00D064CB"/>
    <w:rsid w:val="00D11B5B"/>
    <w:rsid w:val="00D20CC8"/>
    <w:rsid w:val="00D23112"/>
    <w:rsid w:val="00D24186"/>
    <w:rsid w:val="00D300A5"/>
    <w:rsid w:val="00D301A0"/>
    <w:rsid w:val="00D33A8D"/>
    <w:rsid w:val="00D40096"/>
    <w:rsid w:val="00D406E3"/>
    <w:rsid w:val="00D436EB"/>
    <w:rsid w:val="00D447CD"/>
    <w:rsid w:val="00D54EEF"/>
    <w:rsid w:val="00D57495"/>
    <w:rsid w:val="00D63EA1"/>
    <w:rsid w:val="00D64690"/>
    <w:rsid w:val="00D7266A"/>
    <w:rsid w:val="00D727C5"/>
    <w:rsid w:val="00D811EF"/>
    <w:rsid w:val="00D858CC"/>
    <w:rsid w:val="00D92B87"/>
    <w:rsid w:val="00D94B5A"/>
    <w:rsid w:val="00D96B0B"/>
    <w:rsid w:val="00D97FC3"/>
    <w:rsid w:val="00DA4DA3"/>
    <w:rsid w:val="00DA68AF"/>
    <w:rsid w:val="00DB07D7"/>
    <w:rsid w:val="00DB3055"/>
    <w:rsid w:val="00DD05EE"/>
    <w:rsid w:val="00DD076D"/>
    <w:rsid w:val="00DD4C7F"/>
    <w:rsid w:val="00DD7A9F"/>
    <w:rsid w:val="00DE0894"/>
    <w:rsid w:val="00DF0FB6"/>
    <w:rsid w:val="00DF5E16"/>
    <w:rsid w:val="00E06764"/>
    <w:rsid w:val="00E06D05"/>
    <w:rsid w:val="00E07A9F"/>
    <w:rsid w:val="00E1067F"/>
    <w:rsid w:val="00E12B6B"/>
    <w:rsid w:val="00E1332E"/>
    <w:rsid w:val="00E16870"/>
    <w:rsid w:val="00E16DA6"/>
    <w:rsid w:val="00E17222"/>
    <w:rsid w:val="00E177F1"/>
    <w:rsid w:val="00E20932"/>
    <w:rsid w:val="00E20B9A"/>
    <w:rsid w:val="00E2164D"/>
    <w:rsid w:val="00E22874"/>
    <w:rsid w:val="00E269EB"/>
    <w:rsid w:val="00E353AF"/>
    <w:rsid w:val="00E474DF"/>
    <w:rsid w:val="00E504F9"/>
    <w:rsid w:val="00E50CE0"/>
    <w:rsid w:val="00E56A2C"/>
    <w:rsid w:val="00E61121"/>
    <w:rsid w:val="00E701C8"/>
    <w:rsid w:val="00E705EC"/>
    <w:rsid w:val="00E7543A"/>
    <w:rsid w:val="00E76FC0"/>
    <w:rsid w:val="00E97F6A"/>
    <w:rsid w:val="00EA6A87"/>
    <w:rsid w:val="00EA6B0F"/>
    <w:rsid w:val="00EB5CD1"/>
    <w:rsid w:val="00EC0CBE"/>
    <w:rsid w:val="00EC5613"/>
    <w:rsid w:val="00EC72CE"/>
    <w:rsid w:val="00ED76A7"/>
    <w:rsid w:val="00EE15E5"/>
    <w:rsid w:val="00EF2951"/>
    <w:rsid w:val="00EF4581"/>
    <w:rsid w:val="00EF609A"/>
    <w:rsid w:val="00EF74A7"/>
    <w:rsid w:val="00F07EB7"/>
    <w:rsid w:val="00F12C93"/>
    <w:rsid w:val="00F15DC5"/>
    <w:rsid w:val="00F2264D"/>
    <w:rsid w:val="00F23E6A"/>
    <w:rsid w:val="00F35069"/>
    <w:rsid w:val="00F3520A"/>
    <w:rsid w:val="00F35782"/>
    <w:rsid w:val="00F36123"/>
    <w:rsid w:val="00F401C1"/>
    <w:rsid w:val="00F40267"/>
    <w:rsid w:val="00F42AD7"/>
    <w:rsid w:val="00F45B86"/>
    <w:rsid w:val="00F46961"/>
    <w:rsid w:val="00F5723B"/>
    <w:rsid w:val="00F632B2"/>
    <w:rsid w:val="00F63BB5"/>
    <w:rsid w:val="00F67494"/>
    <w:rsid w:val="00F67F86"/>
    <w:rsid w:val="00F716A8"/>
    <w:rsid w:val="00F75F33"/>
    <w:rsid w:val="00F91F02"/>
    <w:rsid w:val="00F922AD"/>
    <w:rsid w:val="00F93F31"/>
    <w:rsid w:val="00F95068"/>
    <w:rsid w:val="00F9506A"/>
    <w:rsid w:val="00F9657E"/>
    <w:rsid w:val="00FA254A"/>
    <w:rsid w:val="00FA284B"/>
    <w:rsid w:val="00FA3627"/>
    <w:rsid w:val="00FA552B"/>
    <w:rsid w:val="00FA5D24"/>
    <w:rsid w:val="00FA6955"/>
    <w:rsid w:val="00FA733B"/>
    <w:rsid w:val="00FB14C9"/>
    <w:rsid w:val="00FB15EE"/>
    <w:rsid w:val="00FB5277"/>
    <w:rsid w:val="00FB5C97"/>
    <w:rsid w:val="00FC2271"/>
    <w:rsid w:val="00FC5464"/>
    <w:rsid w:val="00FC5F09"/>
    <w:rsid w:val="00FC7842"/>
    <w:rsid w:val="00FD5C1B"/>
    <w:rsid w:val="00FD6E31"/>
    <w:rsid w:val="00FD6E37"/>
    <w:rsid w:val="00FD72E2"/>
    <w:rsid w:val="00FD77C2"/>
    <w:rsid w:val="00FE0FF4"/>
    <w:rsid w:val="00FE5FC3"/>
    <w:rsid w:val="00FE7B08"/>
    <w:rsid w:val="00FE7C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414C"/>
  <w15:docId w15:val="{AB634821-10FA-4470-B862-423FE693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2388E"/>
    <w:pPr>
      <w:widowControl w:val="0"/>
      <w:jc w:val="both"/>
    </w:pPr>
  </w:style>
  <w:style w:type="paragraph" w:styleId="1">
    <w:name w:val="heading 1"/>
    <w:basedOn w:val="a5"/>
    <w:next w:val="a5"/>
    <w:link w:val="10"/>
    <w:uiPriority w:val="9"/>
    <w:qFormat/>
    <w:rsid w:val="0046095A"/>
    <w:pPr>
      <w:keepNext/>
      <w:keepLines/>
      <w:spacing w:before="340" w:after="330" w:line="578" w:lineRule="auto"/>
      <w:outlineLvl w:val="0"/>
    </w:pPr>
    <w:rPr>
      <w:b/>
      <w:bCs/>
      <w:kern w:val="44"/>
      <w:sz w:val="44"/>
      <w:szCs w:val="44"/>
    </w:rPr>
  </w:style>
  <w:style w:type="paragraph" w:styleId="2">
    <w:name w:val="heading 2"/>
    <w:basedOn w:val="a5"/>
    <w:next w:val="a5"/>
    <w:link w:val="20"/>
    <w:qFormat/>
    <w:rsid w:val="00490E49"/>
    <w:pPr>
      <w:jc w:val="left"/>
      <w:outlineLvl w:val="1"/>
    </w:pPr>
    <w:rPr>
      <w:rFonts w:ascii="微软雅黑" w:eastAsia="微软雅黑" w:hAnsi="微软雅黑" w:cs="Times New Roman"/>
      <w:b/>
      <w:kern w:val="0"/>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aa"/>
    <w:uiPriority w:val="99"/>
    <w:semiHidden/>
    <w:unhideWhenUsed/>
    <w:rsid w:val="009219B4"/>
    <w:pPr>
      <w:ind w:leftChars="2500" w:left="100"/>
    </w:pPr>
  </w:style>
  <w:style w:type="character" w:customStyle="1" w:styleId="aa">
    <w:name w:val="日期 字符"/>
    <w:basedOn w:val="a6"/>
    <w:link w:val="a9"/>
    <w:uiPriority w:val="99"/>
    <w:semiHidden/>
    <w:rsid w:val="009219B4"/>
  </w:style>
  <w:style w:type="paragraph" w:styleId="ab">
    <w:name w:val="List Paragraph"/>
    <w:basedOn w:val="a5"/>
    <w:uiPriority w:val="34"/>
    <w:qFormat/>
    <w:rsid w:val="009219B4"/>
    <w:pPr>
      <w:ind w:firstLineChars="200" w:firstLine="420"/>
    </w:pPr>
  </w:style>
  <w:style w:type="paragraph" w:styleId="ac">
    <w:name w:val="header"/>
    <w:basedOn w:val="a5"/>
    <w:link w:val="ad"/>
    <w:uiPriority w:val="99"/>
    <w:unhideWhenUsed/>
    <w:rsid w:val="006E48F8"/>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6"/>
    <w:link w:val="ac"/>
    <w:uiPriority w:val="99"/>
    <w:rsid w:val="006E48F8"/>
    <w:rPr>
      <w:sz w:val="18"/>
      <w:szCs w:val="18"/>
    </w:rPr>
  </w:style>
  <w:style w:type="paragraph" w:styleId="ae">
    <w:name w:val="footer"/>
    <w:basedOn w:val="a5"/>
    <w:link w:val="af"/>
    <w:uiPriority w:val="99"/>
    <w:unhideWhenUsed/>
    <w:rsid w:val="006E48F8"/>
    <w:pPr>
      <w:tabs>
        <w:tab w:val="center" w:pos="4153"/>
        <w:tab w:val="right" w:pos="8306"/>
      </w:tabs>
      <w:snapToGrid w:val="0"/>
      <w:jc w:val="left"/>
    </w:pPr>
    <w:rPr>
      <w:sz w:val="18"/>
      <w:szCs w:val="18"/>
    </w:rPr>
  </w:style>
  <w:style w:type="character" w:customStyle="1" w:styleId="af">
    <w:name w:val="页脚 字符"/>
    <w:basedOn w:val="a6"/>
    <w:link w:val="ae"/>
    <w:uiPriority w:val="99"/>
    <w:rsid w:val="006E48F8"/>
    <w:rPr>
      <w:sz w:val="18"/>
      <w:szCs w:val="18"/>
    </w:rPr>
  </w:style>
  <w:style w:type="paragraph" w:customStyle="1" w:styleId="a0">
    <w:name w:val="一级条标题"/>
    <w:next w:val="a5"/>
    <w:rsid w:val="004B6067"/>
    <w:pPr>
      <w:numPr>
        <w:ilvl w:val="1"/>
        <w:numId w:val="4"/>
      </w:numPr>
      <w:spacing w:beforeLines="50" w:afterLines="50"/>
      <w:outlineLvl w:val="2"/>
    </w:pPr>
    <w:rPr>
      <w:rFonts w:ascii="黑体" w:eastAsia="黑体" w:hAnsi="Times New Roman" w:cs="Times New Roman"/>
      <w:kern w:val="0"/>
      <w:szCs w:val="21"/>
    </w:rPr>
  </w:style>
  <w:style w:type="paragraph" w:customStyle="1" w:styleId="a">
    <w:name w:val="章标题"/>
    <w:next w:val="a5"/>
    <w:rsid w:val="004B6067"/>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rsid w:val="004B6067"/>
    <w:pPr>
      <w:numPr>
        <w:ilvl w:val="2"/>
      </w:numPr>
      <w:outlineLvl w:val="3"/>
    </w:pPr>
  </w:style>
  <w:style w:type="paragraph" w:customStyle="1" w:styleId="a2">
    <w:name w:val="三级条标题"/>
    <w:basedOn w:val="a1"/>
    <w:next w:val="a5"/>
    <w:rsid w:val="004B6067"/>
    <w:pPr>
      <w:numPr>
        <w:ilvl w:val="3"/>
      </w:numPr>
      <w:outlineLvl w:val="4"/>
    </w:pPr>
  </w:style>
  <w:style w:type="paragraph" w:customStyle="1" w:styleId="a3">
    <w:name w:val="四级条标题"/>
    <w:basedOn w:val="a2"/>
    <w:next w:val="a5"/>
    <w:rsid w:val="004B6067"/>
    <w:pPr>
      <w:numPr>
        <w:ilvl w:val="4"/>
      </w:numPr>
      <w:outlineLvl w:val="5"/>
    </w:pPr>
  </w:style>
  <w:style w:type="paragraph" w:customStyle="1" w:styleId="a4">
    <w:name w:val="五级条标题"/>
    <w:basedOn w:val="a3"/>
    <w:next w:val="a5"/>
    <w:rsid w:val="004B6067"/>
    <w:pPr>
      <w:numPr>
        <w:ilvl w:val="5"/>
      </w:numPr>
      <w:outlineLvl w:val="6"/>
    </w:pPr>
  </w:style>
  <w:style w:type="table" w:styleId="af0">
    <w:name w:val="Table Grid"/>
    <w:basedOn w:val="a7"/>
    <w:uiPriority w:val="59"/>
    <w:rsid w:val="008A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段"/>
    <w:qFormat/>
    <w:rsid w:val="00837ED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20">
    <w:name w:val="标题 2 字符"/>
    <w:basedOn w:val="a6"/>
    <w:link w:val="2"/>
    <w:rsid w:val="00490E49"/>
    <w:rPr>
      <w:rFonts w:ascii="微软雅黑" w:eastAsia="微软雅黑" w:hAnsi="微软雅黑" w:cs="Times New Roman"/>
      <w:b/>
      <w:kern w:val="0"/>
      <w:sz w:val="24"/>
      <w:szCs w:val="24"/>
    </w:rPr>
  </w:style>
  <w:style w:type="paragraph" w:styleId="af2">
    <w:name w:val="Normal (Web)"/>
    <w:basedOn w:val="a5"/>
    <w:qFormat/>
    <w:rsid w:val="00490E49"/>
    <w:pPr>
      <w:spacing w:before="100" w:beforeAutospacing="1" w:after="100" w:afterAutospacing="1"/>
      <w:jc w:val="left"/>
    </w:pPr>
    <w:rPr>
      <w:rFonts w:ascii="Times New Roman" w:eastAsia="宋体" w:hAnsi="Times New Roman" w:cs="Times New Roman"/>
      <w:kern w:val="0"/>
      <w:sz w:val="24"/>
      <w:szCs w:val="20"/>
    </w:rPr>
  </w:style>
  <w:style w:type="character" w:styleId="af3">
    <w:name w:val="Hyperlink"/>
    <w:basedOn w:val="a6"/>
    <w:uiPriority w:val="99"/>
    <w:rsid w:val="00584C0E"/>
    <w:rPr>
      <w:color w:val="4C4C4C"/>
      <w:u w:val="none"/>
    </w:rPr>
  </w:style>
  <w:style w:type="paragraph" w:styleId="21">
    <w:name w:val="toc 2"/>
    <w:basedOn w:val="a5"/>
    <w:next w:val="a5"/>
    <w:autoRedefine/>
    <w:uiPriority w:val="39"/>
    <w:qFormat/>
    <w:rsid w:val="00584C0E"/>
    <w:pPr>
      <w:ind w:leftChars="200" w:left="420"/>
    </w:pPr>
    <w:rPr>
      <w:rFonts w:ascii="Times New Roman" w:eastAsia="宋体" w:hAnsi="Times New Roman" w:cs="Times New Roman"/>
      <w:szCs w:val="20"/>
    </w:rPr>
  </w:style>
  <w:style w:type="character" w:customStyle="1" w:styleId="10">
    <w:name w:val="标题 1 字符"/>
    <w:basedOn w:val="a6"/>
    <w:link w:val="1"/>
    <w:uiPriority w:val="9"/>
    <w:rsid w:val="0046095A"/>
    <w:rPr>
      <w:b/>
      <w:bCs/>
      <w:kern w:val="44"/>
      <w:sz w:val="44"/>
      <w:szCs w:val="44"/>
    </w:rPr>
  </w:style>
  <w:style w:type="paragraph" w:styleId="11">
    <w:name w:val="toc 1"/>
    <w:basedOn w:val="a5"/>
    <w:next w:val="a5"/>
    <w:autoRedefine/>
    <w:uiPriority w:val="39"/>
    <w:unhideWhenUsed/>
    <w:qFormat/>
    <w:rsid w:val="0046095A"/>
  </w:style>
  <w:style w:type="paragraph" w:styleId="TOC">
    <w:name w:val="TOC Heading"/>
    <w:basedOn w:val="1"/>
    <w:next w:val="a5"/>
    <w:uiPriority w:val="39"/>
    <w:unhideWhenUsed/>
    <w:qFormat/>
    <w:rsid w:val="0046095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4">
    <w:name w:val="Balloon Text"/>
    <w:basedOn w:val="a5"/>
    <w:link w:val="af5"/>
    <w:uiPriority w:val="99"/>
    <w:semiHidden/>
    <w:unhideWhenUsed/>
    <w:rsid w:val="0046095A"/>
    <w:rPr>
      <w:sz w:val="18"/>
      <w:szCs w:val="18"/>
    </w:rPr>
  </w:style>
  <w:style w:type="character" w:customStyle="1" w:styleId="af5">
    <w:name w:val="批注框文本 字符"/>
    <w:basedOn w:val="a6"/>
    <w:link w:val="af4"/>
    <w:uiPriority w:val="99"/>
    <w:semiHidden/>
    <w:rsid w:val="0046095A"/>
    <w:rPr>
      <w:sz w:val="18"/>
      <w:szCs w:val="18"/>
    </w:rPr>
  </w:style>
  <w:style w:type="paragraph" w:styleId="3">
    <w:name w:val="toc 3"/>
    <w:basedOn w:val="a5"/>
    <w:next w:val="a5"/>
    <w:autoRedefine/>
    <w:uiPriority w:val="39"/>
    <w:semiHidden/>
    <w:unhideWhenUsed/>
    <w:qFormat/>
    <w:rsid w:val="0046095A"/>
    <w:pPr>
      <w:widowControl/>
      <w:spacing w:after="100" w:line="276" w:lineRule="auto"/>
      <w:ind w:left="440"/>
      <w:jc w:val="left"/>
    </w:pPr>
    <w:rPr>
      <w:kern w:val="0"/>
      <w:sz w:val="22"/>
    </w:rPr>
  </w:style>
  <w:style w:type="paragraph" w:customStyle="1" w:styleId="p0">
    <w:name w:val="p0"/>
    <w:basedOn w:val="a5"/>
    <w:rsid w:val="00310A23"/>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4321">
      <w:bodyDiv w:val="1"/>
      <w:marLeft w:val="0"/>
      <w:marRight w:val="0"/>
      <w:marTop w:val="0"/>
      <w:marBottom w:val="0"/>
      <w:divBdr>
        <w:top w:val="none" w:sz="0" w:space="0" w:color="auto"/>
        <w:left w:val="none" w:sz="0" w:space="0" w:color="auto"/>
        <w:bottom w:val="none" w:sz="0" w:space="0" w:color="auto"/>
        <w:right w:val="none" w:sz="0" w:space="0" w:color="auto"/>
      </w:divBdr>
      <w:divsChild>
        <w:div w:id="478889970">
          <w:marLeft w:val="446"/>
          <w:marRight w:val="0"/>
          <w:marTop w:val="0"/>
          <w:marBottom w:val="0"/>
          <w:divBdr>
            <w:top w:val="none" w:sz="0" w:space="0" w:color="auto"/>
            <w:left w:val="none" w:sz="0" w:space="0" w:color="auto"/>
            <w:bottom w:val="none" w:sz="0" w:space="0" w:color="auto"/>
            <w:right w:val="none" w:sz="0" w:space="0" w:color="auto"/>
          </w:divBdr>
        </w:div>
      </w:divsChild>
    </w:div>
    <w:div w:id="687371778">
      <w:bodyDiv w:val="1"/>
      <w:marLeft w:val="0"/>
      <w:marRight w:val="0"/>
      <w:marTop w:val="0"/>
      <w:marBottom w:val="0"/>
      <w:divBdr>
        <w:top w:val="none" w:sz="0" w:space="0" w:color="auto"/>
        <w:left w:val="none" w:sz="0" w:space="0" w:color="auto"/>
        <w:bottom w:val="none" w:sz="0" w:space="0" w:color="auto"/>
        <w:right w:val="none" w:sz="0" w:space="0" w:color="auto"/>
      </w:divBdr>
    </w:div>
    <w:div w:id="2050252970">
      <w:bodyDiv w:val="1"/>
      <w:marLeft w:val="0"/>
      <w:marRight w:val="0"/>
      <w:marTop w:val="0"/>
      <w:marBottom w:val="0"/>
      <w:divBdr>
        <w:top w:val="none" w:sz="0" w:space="0" w:color="auto"/>
        <w:left w:val="none" w:sz="0" w:space="0" w:color="auto"/>
        <w:bottom w:val="none" w:sz="0" w:space="0" w:color="auto"/>
        <w:right w:val="none" w:sz="0" w:space="0" w:color="auto"/>
      </w:divBdr>
      <w:divsChild>
        <w:div w:id="9477369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49D0D8-3B51-4B06-BBDE-D9F51D0D9BA0}">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3C9F-F9C7-4EE6-93A4-3687B8BB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14</Pages>
  <Words>1008</Words>
  <Characters>5752</Characters>
  <Application>Microsoft Office Word</Application>
  <DocSecurity>0</DocSecurity>
  <Lines>47</Lines>
  <Paragraphs>13</Paragraphs>
  <ScaleCrop>false</ScaleCrop>
  <Company>china</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廖春花(承办科科长)</cp:lastModifiedBy>
  <cp:revision>86</cp:revision>
  <dcterms:created xsi:type="dcterms:W3CDTF">2019-10-31T02:00:00Z</dcterms:created>
  <dcterms:modified xsi:type="dcterms:W3CDTF">2022-08-09T04:01:00Z</dcterms:modified>
</cp:coreProperties>
</file>